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6169">
      <w:pPr>
        <w:pStyle w:val="Style1"/>
        <w:widowControl/>
        <w:spacing w:before="72" w:line="317" w:lineRule="exact"/>
        <w:ind w:left="667"/>
        <w:rPr>
          <w:rStyle w:val="FontStyle12"/>
        </w:rPr>
      </w:pPr>
      <w:r>
        <w:rPr>
          <w:rStyle w:val="FontStyle12"/>
        </w:rPr>
        <w:t>АДМИНИСТРАЦИЯ МУНИЦИПАЛЬНОГО ОБРАЗОВАНИЯ «ГОНЧАРОВСКОЕ СЕЛЬСКОЕ ПОСЕЛЕНИЕ» ВЫБОРГСКОГО РАЙОНА ЛЕНИНГРАДСКОЙ ОБЛАСТИ</w:t>
      </w:r>
    </w:p>
    <w:p w:rsidR="00000000" w:rsidRDefault="00366169">
      <w:pPr>
        <w:pStyle w:val="Style2"/>
        <w:widowControl/>
        <w:spacing w:line="240" w:lineRule="exact"/>
        <w:ind w:left="3360"/>
        <w:jc w:val="both"/>
        <w:rPr>
          <w:sz w:val="20"/>
          <w:szCs w:val="20"/>
        </w:rPr>
      </w:pPr>
    </w:p>
    <w:p w:rsidR="00000000" w:rsidRDefault="00366169">
      <w:pPr>
        <w:pStyle w:val="Style2"/>
        <w:widowControl/>
        <w:spacing w:before="77"/>
        <w:ind w:left="3360"/>
        <w:jc w:val="both"/>
        <w:rPr>
          <w:rStyle w:val="FontStyle12"/>
        </w:rPr>
      </w:pPr>
      <w:r>
        <w:rPr>
          <w:rStyle w:val="FontStyle12"/>
        </w:rPr>
        <w:t>ПОСТАНОВЛЕНИЕ</w:t>
      </w:r>
    </w:p>
    <w:p w:rsidR="00000000" w:rsidRDefault="00366169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000000" w:rsidRPr="002F63D0" w:rsidRDefault="00366169">
      <w:pPr>
        <w:pStyle w:val="Style4"/>
        <w:widowControl/>
        <w:tabs>
          <w:tab w:val="left" w:pos="6965"/>
        </w:tabs>
        <w:spacing w:before="77" w:line="240" w:lineRule="auto"/>
        <w:jc w:val="both"/>
        <w:rPr>
          <w:rStyle w:val="FontStyle13"/>
          <w:b/>
        </w:rPr>
      </w:pPr>
      <w:r w:rsidRPr="002F63D0">
        <w:rPr>
          <w:rStyle w:val="FontStyle13"/>
          <w:b/>
        </w:rPr>
        <w:t xml:space="preserve">от </w:t>
      </w:r>
      <w:r w:rsidR="002F63D0">
        <w:rPr>
          <w:rStyle w:val="FontStyle13"/>
          <w:b/>
        </w:rPr>
        <w:t>«</w:t>
      </w:r>
      <w:r w:rsidRPr="002F63D0">
        <w:rPr>
          <w:rStyle w:val="FontStyle13"/>
          <w:b/>
        </w:rPr>
        <w:t>15</w:t>
      </w:r>
      <w:r w:rsidR="002F63D0">
        <w:rPr>
          <w:rStyle w:val="FontStyle13"/>
          <w:b/>
        </w:rPr>
        <w:t>»</w:t>
      </w:r>
      <w:r w:rsidRPr="002F63D0">
        <w:rPr>
          <w:rStyle w:val="FontStyle13"/>
          <w:b/>
        </w:rPr>
        <w:t xml:space="preserve"> июня 2015 года</w:t>
      </w:r>
      <w:r w:rsidRPr="002F63D0">
        <w:rPr>
          <w:rStyle w:val="FontStyle13"/>
          <w:b/>
        </w:rPr>
        <w:tab/>
      </w:r>
      <w:r w:rsidR="002F63D0">
        <w:rPr>
          <w:rStyle w:val="FontStyle13"/>
          <w:b/>
        </w:rPr>
        <w:t xml:space="preserve">                 </w:t>
      </w:r>
      <w:r w:rsidRPr="002F63D0">
        <w:rPr>
          <w:rStyle w:val="FontStyle13"/>
          <w:b/>
        </w:rPr>
        <w:t>№103</w:t>
      </w:r>
    </w:p>
    <w:p w:rsidR="00000000" w:rsidRDefault="00366169">
      <w:pPr>
        <w:pStyle w:val="Style4"/>
        <w:widowControl/>
        <w:spacing w:line="240" w:lineRule="exact"/>
        <w:ind w:right="4800"/>
        <w:rPr>
          <w:sz w:val="20"/>
          <w:szCs w:val="20"/>
        </w:rPr>
      </w:pPr>
    </w:p>
    <w:p w:rsidR="00000000" w:rsidRDefault="00366169">
      <w:pPr>
        <w:pStyle w:val="Style4"/>
        <w:widowControl/>
        <w:spacing w:before="29" w:line="274" w:lineRule="exact"/>
        <w:ind w:right="4800"/>
        <w:rPr>
          <w:rStyle w:val="FontStyle13"/>
        </w:rPr>
      </w:pPr>
      <w:r>
        <w:rPr>
          <w:rStyle w:val="FontStyle13"/>
        </w:rPr>
        <w:t>Об установлении вида ра</w:t>
      </w:r>
      <w:r>
        <w:rPr>
          <w:rStyle w:val="FontStyle13"/>
        </w:rPr>
        <w:t>зрешенного использования земельных участков, оформляемых ОАО «Российские железные дороги»</w:t>
      </w:r>
    </w:p>
    <w:p w:rsidR="00000000" w:rsidRDefault="00366169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366169">
      <w:pPr>
        <w:pStyle w:val="Style5"/>
        <w:widowControl/>
        <w:spacing w:before="86" w:line="274" w:lineRule="exact"/>
        <w:rPr>
          <w:rStyle w:val="FontStyle13"/>
        </w:rPr>
      </w:pPr>
      <w:r>
        <w:rPr>
          <w:rStyle w:val="FontStyle13"/>
        </w:rPr>
        <w:t>Рассмотрев заявления (вх.№01-13-004530/14-0-0 от 09.10.14, №2113 от 09.04.2015, №738 от 20.05.2015, №5416 от 28.05.2015, №5199 от 21.05.2015) и документы, представле</w:t>
      </w:r>
      <w:r>
        <w:rPr>
          <w:rStyle w:val="FontStyle13"/>
        </w:rPr>
        <w:t>нные ДКРС - Санкт-Петербург ОАО «РЖД», действующей в интересах ОАО «Российские железные дороги» (ИНН 7708503727, КПП 770143002, ОГРН 1037739877295, юридический адрес: г. Москва, ул. Н. Басманная, д.2) об установлении вида разрешенного использования земельн</w:t>
      </w:r>
      <w:r>
        <w:rPr>
          <w:rStyle w:val="FontStyle13"/>
        </w:rPr>
        <w:t xml:space="preserve">ых участков для размещения воздушной линии </w:t>
      </w:r>
      <w:r>
        <w:rPr>
          <w:rStyle w:val="FontStyle13"/>
          <w:spacing w:val="20"/>
        </w:rPr>
        <w:t>ПО</w:t>
      </w:r>
      <w:r>
        <w:rPr>
          <w:rStyle w:val="FontStyle13"/>
        </w:rPr>
        <w:t xml:space="preserve"> кВ и ее охранной зоны объекта «Строительство тяговой подстанции Попово с внешним электроснабжением» по проекту «Строительство вторых железнодорожных путей и электрификация участка Выборг - Приморск - Ермилово О</w:t>
      </w:r>
      <w:r>
        <w:rPr>
          <w:rStyle w:val="FontStyle13"/>
        </w:rPr>
        <w:t>ктябрьской железной дороги», в соответствии с постановлением администрации МО «Выборгский район» Ленинградской области от 19.12.2013 №7691 «Об утверждении схемы расположения земельного участка на кадастровой карте, расположенного на территории МО «Выборгск</w:t>
      </w:r>
      <w:r>
        <w:rPr>
          <w:rStyle w:val="FontStyle13"/>
        </w:rPr>
        <w:t xml:space="preserve">ое городское поселение», МО «Советское городское поселение» и МО «Гончаровское сельское поселение» Выборгского района Ленинградской области», распоряжением Правительства Ленинградской области от 24.02.2015 №68-р «О переводе земельных участков из категории </w:t>
      </w:r>
      <w:r>
        <w:rPr>
          <w:rStyle w:val="FontStyle13"/>
        </w:rPr>
        <w:t>земель запаса в категорию земель промышленности, энергетики, транспорта, связи, радиовещания, телевидения, информатики,- земель для обеспечения космической деятельности, земель обороны, безопасности и земель иного специального назначения в Выборгском район</w:t>
      </w:r>
      <w:r>
        <w:rPr>
          <w:rStyle w:val="FontStyle13"/>
        </w:rPr>
        <w:t>е Ленинградской области», в соответствии с Земельным кодексом Российской Федерации, ст. 37 Градостроительного кодекса Российской Федерации,</w:t>
      </w:r>
    </w:p>
    <w:p w:rsidR="00000000" w:rsidRDefault="00366169">
      <w:pPr>
        <w:pStyle w:val="Style6"/>
        <w:widowControl/>
        <w:spacing w:line="240" w:lineRule="exact"/>
        <w:ind w:left="3154"/>
        <w:jc w:val="both"/>
        <w:rPr>
          <w:sz w:val="20"/>
          <w:szCs w:val="20"/>
        </w:rPr>
      </w:pPr>
    </w:p>
    <w:p w:rsidR="00000000" w:rsidRDefault="00366169">
      <w:pPr>
        <w:pStyle w:val="Style6"/>
        <w:widowControl/>
        <w:spacing w:before="43"/>
        <w:ind w:left="3154"/>
        <w:jc w:val="both"/>
        <w:rPr>
          <w:rStyle w:val="FontStyle14"/>
        </w:rPr>
      </w:pPr>
      <w:r>
        <w:rPr>
          <w:rStyle w:val="FontStyle14"/>
        </w:rPr>
        <w:t>ПОСТАНОВЛЯЕТ:</w:t>
      </w:r>
    </w:p>
    <w:p w:rsidR="00000000" w:rsidRDefault="00366169" w:rsidP="00917AFA">
      <w:pPr>
        <w:pStyle w:val="Style7"/>
        <w:widowControl/>
        <w:numPr>
          <w:ilvl w:val="0"/>
          <w:numId w:val="1"/>
        </w:numPr>
        <w:tabs>
          <w:tab w:val="left" w:pos="259"/>
        </w:tabs>
        <w:spacing w:before="322" w:line="274" w:lineRule="exact"/>
        <w:rPr>
          <w:rStyle w:val="FontStyle13"/>
        </w:rPr>
      </w:pPr>
      <w:r>
        <w:rPr>
          <w:rStyle w:val="FontStyle13"/>
        </w:rPr>
        <w:t>Установить вид разрешенного использования земельных участков с кадастровыми №№47:01:1109001:1952 (площадью 4656 кв.м), 47:01:1109001:1953 (площадью 12458 кв.м), 47:01:1109001:1954 (пло</w:t>
      </w:r>
      <w:r>
        <w:rPr>
          <w:rStyle w:val="FontStyle13"/>
        </w:rPr>
        <w:t xml:space="preserve">щадью 5895 кв.м), расположенных по адресу: Ленинградская область, Выборгский район, МО «Гончаровское сельское поселение» (категория земель - земли промышленности, энергетики, транспорта, связи, радиовещания, телевидения, информатики, земли для обеспечения </w:t>
      </w:r>
      <w:r>
        <w:rPr>
          <w:rStyle w:val="FontStyle13"/>
        </w:rPr>
        <w:t>космической деятельности, земли обороны, безопасности и земли иного специального назначения) -железнодорожный транспорт.</w:t>
      </w:r>
    </w:p>
    <w:p w:rsidR="00917AFA" w:rsidRDefault="00366169" w:rsidP="00917AFA">
      <w:pPr>
        <w:pStyle w:val="Style7"/>
        <w:widowControl/>
        <w:numPr>
          <w:ilvl w:val="0"/>
          <w:numId w:val="1"/>
        </w:numPr>
        <w:tabs>
          <w:tab w:val="left" w:pos="259"/>
        </w:tabs>
        <w:spacing w:after="1176" w:line="274" w:lineRule="exact"/>
        <w:rPr>
          <w:rStyle w:val="FontStyle13"/>
        </w:rPr>
      </w:pPr>
      <w:r>
        <w:rPr>
          <w:rStyle w:val="FontStyle13"/>
        </w:rPr>
        <w:t>Обеспечить внесение изменений</w:t>
      </w:r>
      <w:r w:rsidR="00917AFA">
        <w:rPr>
          <w:rStyle w:val="FontStyle13"/>
        </w:rPr>
        <w:t xml:space="preserve"> в сведения государственного кадастра недвижимости в </w:t>
      </w:r>
      <w:r>
        <w:rPr>
          <w:rStyle w:val="FontStyle13"/>
        </w:rPr>
        <w:t>отношении вида разрешенного</w:t>
      </w:r>
      <w:r w:rsidR="00917AFA">
        <w:rPr>
          <w:rStyle w:val="FontStyle13"/>
        </w:rPr>
        <w:t xml:space="preserve"> использования земельных участков. </w:t>
      </w:r>
    </w:p>
    <w:p w:rsidR="00917AFA" w:rsidRDefault="00917AFA" w:rsidP="00917AFA">
      <w:pPr>
        <w:pStyle w:val="Style7"/>
        <w:widowControl/>
        <w:tabs>
          <w:tab w:val="left" w:pos="259"/>
        </w:tabs>
        <w:spacing w:after="1176" w:line="274" w:lineRule="exact"/>
        <w:contextualSpacing/>
        <w:rPr>
          <w:rStyle w:val="FontStyle13"/>
        </w:rPr>
      </w:pPr>
      <w:r>
        <w:rPr>
          <w:rStyle w:val="FontStyle13"/>
        </w:rPr>
        <w:t xml:space="preserve">Глава администрации                                            </w:t>
      </w:r>
      <w:r w:rsidR="002F63D0">
        <w:rPr>
          <w:rStyle w:val="FontStyle13"/>
        </w:rPr>
        <w:t xml:space="preserve">      </w:t>
      </w:r>
      <w:r>
        <w:rPr>
          <w:rStyle w:val="FontStyle13"/>
        </w:rPr>
        <w:t xml:space="preserve">    А.В. Симонов     </w:t>
      </w:r>
    </w:p>
    <w:p w:rsidR="00917AFA" w:rsidRDefault="00917AFA" w:rsidP="00917AFA">
      <w:pPr>
        <w:pStyle w:val="Style7"/>
        <w:widowControl/>
        <w:tabs>
          <w:tab w:val="left" w:pos="259"/>
        </w:tabs>
        <w:spacing w:after="1176" w:line="274" w:lineRule="exact"/>
        <w:contextualSpacing/>
        <w:rPr>
          <w:rStyle w:val="FontStyle13"/>
        </w:rPr>
      </w:pPr>
      <w:r>
        <w:rPr>
          <w:rStyle w:val="FontStyle13"/>
        </w:rPr>
        <w:t xml:space="preserve">МО «Гончаровское сельское поселение»                                                                                  </w:t>
      </w:r>
    </w:p>
    <w:p w:rsidR="00917AFA" w:rsidRDefault="00917AFA" w:rsidP="00917AFA">
      <w:pPr>
        <w:pStyle w:val="Style7"/>
        <w:widowControl/>
        <w:tabs>
          <w:tab w:val="left" w:pos="259"/>
        </w:tabs>
        <w:spacing w:after="1176" w:line="274" w:lineRule="exact"/>
        <w:contextualSpacing/>
        <w:rPr>
          <w:rStyle w:val="FontStyle13"/>
        </w:rPr>
      </w:pPr>
    </w:p>
    <w:p w:rsidR="00917AFA" w:rsidRPr="002F63D0" w:rsidRDefault="00917AFA" w:rsidP="00917AFA">
      <w:pPr>
        <w:pStyle w:val="Style7"/>
        <w:widowControl/>
        <w:tabs>
          <w:tab w:val="left" w:pos="259"/>
        </w:tabs>
        <w:spacing w:after="1176" w:line="274" w:lineRule="exact"/>
        <w:contextualSpacing/>
        <w:rPr>
          <w:rStyle w:val="FontStyle13"/>
          <w:i/>
          <w:sz w:val="20"/>
          <w:szCs w:val="20"/>
        </w:rPr>
      </w:pPr>
      <w:r w:rsidRPr="002F63D0">
        <w:rPr>
          <w:rStyle w:val="FontStyle13"/>
          <w:i/>
          <w:sz w:val="20"/>
          <w:szCs w:val="20"/>
        </w:rPr>
        <w:t>Согласованно: Колмак, Кулик, Проничева, Денисенко</w:t>
      </w:r>
      <w:bookmarkStart w:id="0" w:name="_GoBack"/>
      <w:bookmarkEnd w:id="0"/>
    </w:p>
    <w:p w:rsidR="00917AFA" w:rsidRPr="002F63D0" w:rsidRDefault="00917AFA" w:rsidP="00917AFA">
      <w:pPr>
        <w:pStyle w:val="Style7"/>
        <w:widowControl/>
        <w:tabs>
          <w:tab w:val="left" w:pos="259"/>
        </w:tabs>
        <w:spacing w:after="1176" w:line="274" w:lineRule="exact"/>
        <w:contextualSpacing/>
        <w:rPr>
          <w:rStyle w:val="FontStyle13"/>
          <w:i/>
          <w:sz w:val="20"/>
          <w:szCs w:val="20"/>
        </w:rPr>
      </w:pPr>
      <w:r w:rsidRPr="002F63D0">
        <w:rPr>
          <w:rStyle w:val="FontStyle13"/>
          <w:i/>
          <w:sz w:val="20"/>
          <w:szCs w:val="20"/>
        </w:rPr>
        <w:t>Разослано: в дело, ОАО «РЖД»-4, КУМИГ, ВО Упр. Росреестра по ЛО, прокуратура.</w:t>
      </w:r>
    </w:p>
    <w:p w:rsidR="00917AFA" w:rsidRPr="00366169" w:rsidRDefault="00917AFA" w:rsidP="00917AFA">
      <w:pPr>
        <w:pStyle w:val="Style7"/>
        <w:widowControl/>
        <w:tabs>
          <w:tab w:val="left" w:pos="259"/>
        </w:tabs>
        <w:spacing w:after="1176" w:line="274" w:lineRule="exact"/>
        <w:contextualSpacing/>
        <w:rPr>
          <w:rStyle w:val="FontStyle13"/>
          <w:i/>
          <w:sz w:val="20"/>
          <w:szCs w:val="20"/>
        </w:rPr>
      </w:pPr>
      <w:r w:rsidRPr="002F63D0">
        <w:rPr>
          <w:rStyle w:val="FontStyle13"/>
          <w:i/>
          <w:sz w:val="20"/>
          <w:szCs w:val="20"/>
        </w:rPr>
        <w:t xml:space="preserve">                               </w:t>
      </w:r>
    </w:p>
    <w:sectPr w:rsidR="00917AFA" w:rsidRPr="00366169" w:rsidSect="00917AFA">
      <w:type w:val="continuous"/>
      <w:pgSz w:w="11905" w:h="16837"/>
      <w:pgMar w:top="965" w:right="1241" w:bottom="0" w:left="124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FA" w:rsidRDefault="00917AFA">
      <w:r>
        <w:separator/>
      </w:r>
    </w:p>
  </w:endnote>
  <w:endnote w:type="continuationSeparator" w:id="0">
    <w:p w:rsidR="00917AFA" w:rsidRDefault="0091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FA" w:rsidRDefault="00917AFA">
      <w:r>
        <w:separator/>
      </w:r>
    </w:p>
  </w:footnote>
  <w:footnote w:type="continuationSeparator" w:id="0">
    <w:p w:rsidR="00917AFA" w:rsidRDefault="0091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3FE5"/>
    <w:multiLevelType w:val="singleLevel"/>
    <w:tmpl w:val="BAE8003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AFA"/>
    <w:rsid w:val="002F63D0"/>
    <w:rsid w:val="00366169"/>
    <w:rsid w:val="009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F5227DD-E060-40CD-BB2F-B712B93B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9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7" w:lineRule="exact"/>
    </w:pPr>
  </w:style>
  <w:style w:type="paragraph" w:customStyle="1" w:styleId="Style5">
    <w:name w:val="Style5"/>
    <w:basedOn w:val="a"/>
    <w:uiPriority w:val="99"/>
    <w:pPr>
      <w:spacing w:line="276" w:lineRule="exact"/>
      <w:ind w:firstLine="547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8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0" w:lineRule="exact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pacing w:val="60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F63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Червяков</cp:lastModifiedBy>
  <cp:revision>2</cp:revision>
  <cp:lastPrinted>2015-06-24T10:43:00Z</cp:lastPrinted>
  <dcterms:created xsi:type="dcterms:W3CDTF">2015-06-24T10:28:00Z</dcterms:created>
  <dcterms:modified xsi:type="dcterms:W3CDTF">2015-06-24T10:45:00Z</dcterms:modified>
</cp:coreProperties>
</file>