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2F" w:rsidRPr="007F4083" w:rsidRDefault="001F6C2F" w:rsidP="001F6C2F">
      <w:pPr>
        <w:ind w:right="-365"/>
        <w:jc w:val="right"/>
        <w:rPr>
          <w:b/>
          <w:sz w:val="24"/>
          <w:szCs w:val="24"/>
        </w:rPr>
      </w:pPr>
      <w:r w:rsidRPr="007F4083">
        <w:rPr>
          <w:b/>
          <w:sz w:val="24"/>
          <w:szCs w:val="24"/>
        </w:rPr>
        <w:t xml:space="preserve">    </w:t>
      </w:r>
    </w:p>
    <w:p w:rsidR="001F6C2F" w:rsidRPr="00DE137F" w:rsidRDefault="001F6C2F" w:rsidP="001F6C2F">
      <w:pPr>
        <w:ind w:left="-360" w:right="-365"/>
        <w:jc w:val="center"/>
        <w:rPr>
          <w:b/>
          <w:sz w:val="24"/>
          <w:szCs w:val="24"/>
        </w:rPr>
      </w:pPr>
      <w:r w:rsidRPr="00DE137F">
        <w:rPr>
          <w:b/>
          <w:sz w:val="24"/>
          <w:szCs w:val="24"/>
        </w:rPr>
        <w:t>АДМИНИСТРАЦИЯ МУНИЦИПАЛЬНОГО ОБРАЗОВАНИЯ</w:t>
      </w:r>
    </w:p>
    <w:p w:rsidR="001F6C2F" w:rsidRPr="00DE137F" w:rsidRDefault="001F6C2F" w:rsidP="001F6C2F">
      <w:pPr>
        <w:tabs>
          <w:tab w:val="center" w:pos="4952"/>
          <w:tab w:val="right" w:pos="10265"/>
        </w:tabs>
        <w:ind w:left="-360" w:right="-365"/>
        <w:rPr>
          <w:b/>
          <w:sz w:val="24"/>
          <w:szCs w:val="24"/>
        </w:rPr>
      </w:pPr>
      <w:r w:rsidRPr="00DE137F">
        <w:rPr>
          <w:b/>
          <w:sz w:val="24"/>
          <w:szCs w:val="24"/>
        </w:rPr>
        <w:tab/>
        <w:t>«ГОНЧАРОВСКОЕ СЕЛЬСКОЕ ПОСЕЛЕНИЕ»</w:t>
      </w:r>
      <w:r w:rsidRPr="00DE137F">
        <w:rPr>
          <w:b/>
          <w:sz w:val="24"/>
          <w:szCs w:val="24"/>
        </w:rPr>
        <w:tab/>
      </w:r>
    </w:p>
    <w:p w:rsidR="001F6C2F" w:rsidRPr="00DE137F" w:rsidRDefault="001F6C2F" w:rsidP="001F6C2F">
      <w:pPr>
        <w:pStyle w:val="a3"/>
        <w:rPr>
          <w:sz w:val="24"/>
          <w:szCs w:val="24"/>
        </w:rPr>
      </w:pPr>
      <w:r w:rsidRPr="00DE137F">
        <w:rPr>
          <w:sz w:val="24"/>
          <w:szCs w:val="24"/>
        </w:rPr>
        <w:t>ВЫБОРГСКОГО РАЙОНА ЛЕНИНГРАДСКОЙ ОБЛАСТИ</w:t>
      </w:r>
    </w:p>
    <w:p w:rsidR="001F6C2F" w:rsidRPr="00DE137F" w:rsidRDefault="001F6C2F" w:rsidP="001F6C2F">
      <w:pPr>
        <w:pStyle w:val="a3"/>
        <w:rPr>
          <w:sz w:val="24"/>
          <w:szCs w:val="24"/>
          <w:u w:val="single"/>
        </w:rPr>
      </w:pPr>
    </w:p>
    <w:p w:rsidR="001F6C2F" w:rsidRPr="00DE137F" w:rsidRDefault="001F6C2F" w:rsidP="001F6C2F">
      <w:pPr>
        <w:jc w:val="center"/>
        <w:rPr>
          <w:sz w:val="24"/>
          <w:szCs w:val="24"/>
        </w:rPr>
      </w:pPr>
      <w:r w:rsidRPr="00DE137F">
        <w:rPr>
          <w:b/>
          <w:sz w:val="24"/>
          <w:szCs w:val="24"/>
        </w:rPr>
        <w:t>П О С Т А Н О В Л Е Н И Е</w:t>
      </w:r>
    </w:p>
    <w:p w:rsidR="001F6C2F" w:rsidRPr="00DE137F" w:rsidRDefault="001F6C2F" w:rsidP="001F6C2F">
      <w:pPr>
        <w:rPr>
          <w:sz w:val="24"/>
          <w:szCs w:val="24"/>
        </w:rPr>
      </w:pPr>
    </w:p>
    <w:p w:rsidR="001F6C2F" w:rsidRPr="00DE137F" w:rsidRDefault="001F6C2F" w:rsidP="001F6C2F">
      <w:pPr>
        <w:rPr>
          <w:sz w:val="24"/>
          <w:szCs w:val="24"/>
        </w:rPr>
      </w:pPr>
      <w:r w:rsidRPr="00DE137F">
        <w:rPr>
          <w:sz w:val="24"/>
          <w:szCs w:val="24"/>
        </w:rPr>
        <w:t xml:space="preserve">             </w:t>
      </w:r>
      <w:r w:rsidR="00E75FD7">
        <w:rPr>
          <w:sz w:val="24"/>
          <w:szCs w:val="24"/>
        </w:rPr>
        <w:t xml:space="preserve">31 января </w:t>
      </w:r>
      <w:r w:rsidRPr="00DE137F">
        <w:rPr>
          <w:sz w:val="24"/>
          <w:szCs w:val="24"/>
        </w:rPr>
        <w:t xml:space="preserve">2018 г.                                                                                  </w:t>
      </w:r>
      <w:r w:rsidR="00E75FD7">
        <w:rPr>
          <w:sz w:val="24"/>
          <w:szCs w:val="24"/>
        </w:rPr>
        <w:t xml:space="preserve">                   </w:t>
      </w:r>
      <w:r w:rsidRPr="00DE137F">
        <w:rPr>
          <w:sz w:val="24"/>
          <w:szCs w:val="24"/>
        </w:rPr>
        <w:t xml:space="preserve">  № </w:t>
      </w:r>
      <w:r w:rsidR="00E75FD7">
        <w:rPr>
          <w:sz w:val="24"/>
          <w:szCs w:val="24"/>
        </w:rPr>
        <w:t>15</w:t>
      </w:r>
    </w:p>
    <w:p w:rsidR="001F6C2F" w:rsidRPr="00DE137F" w:rsidRDefault="001F6C2F" w:rsidP="001F6C2F">
      <w:pPr>
        <w:rPr>
          <w:sz w:val="24"/>
          <w:szCs w:val="24"/>
        </w:rPr>
      </w:pPr>
    </w:p>
    <w:tbl>
      <w:tblPr>
        <w:tblW w:w="10160" w:type="dxa"/>
        <w:tblLook w:val="01E0" w:firstRow="1" w:lastRow="1" w:firstColumn="1" w:lastColumn="1" w:noHBand="0" w:noVBand="0"/>
      </w:tblPr>
      <w:tblGrid>
        <w:gridCol w:w="6188"/>
        <w:gridCol w:w="3972"/>
      </w:tblGrid>
      <w:tr w:rsidR="001F6C2F" w:rsidRPr="00FE3096" w:rsidTr="00A76687">
        <w:trPr>
          <w:trHeight w:val="1333"/>
        </w:trPr>
        <w:tc>
          <w:tcPr>
            <w:tcW w:w="6188" w:type="dxa"/>
          </w:tcPr>
          <w:p w:rsidR="001F6C2F" w:rsidRPr="00FE3096" w:rsidRDefault="001F6C2F" w:rsidP="00A76687">
            <w:pPr>
              <w:rPr>
                <w:sz w:val="24"/>
                <w:szCs w:val="24"/>
              </w:rPr>
            </w:pPr>
          </w:p>
          <w:p w:rsidR="001F6C2F" w:rsidRPr="00FE3096" w:rsidRDefault="001F6C2F" w:rsidP="00A76687">
            <w:pPr>
              <w:rPr>
                <w:sz w:val="24"/>
                <w:szCs w:val="24"/>
              </w:rPr>
            </w:pPr>
            <w:r w:rsidRPr="00FE3096">
              <w:rPr>
                <w:sz w:val="24"/>
                <w:szCs w:val="24"/>
              </w:rPr>
              <w:t>Об определении специальных мест</w:t>
            </w:r>
          </w:p>
          <w:p w:rsidR="001F6C2F" w:rsidRPr="00FE3096" w:rsidRDefault="001F6C2F" w:rsidP="00A76687">
            <w:pPr>
              <w:rPr>
                <w:sz w:val="24"/>
                <w:szCs w:val="24"/>
              </w:rPr>
            </w:pPr>
            <w:r w:rsidRPr="00FE3096"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FE3096">
              <w:rPr>
                <w:sz w:val="24"/>
                <w:szCs w:val="24"/>
              </w:rPr>
              <w:t>Гончаровское</w:t>
            </w:r>
            <w:proofErr w:type="spellEnd"/>
            <w:r w:rsidRPr="00FE3096">
              <w:rPr>
                <w:sz w:val="24"/>
                <w:szCs w:val="24"/>
              </w:rPr>
              <w:t xml:space="preserve"> сельское поселение» Выборгского района Ленинградской области для размещения печатных агитационных материалов</w:t>
            </w:r>
          </w:p>
          <w:p w:rsidR="001F6C2F" w:rsidRPr="00FE3096" w:rsidRDefault="001F6C2F" w:rsidP="00A76687">
            <w:pPr>
              <w:rPr>
                <w:sz w:val="24"/>
                <w:szCs w:val="24"/>
              </w:rPr>
            </w:pPr>
            <w:r w:rsidRPr="00FE3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1F6C2F" w:rsidRPr="00FE3096" w:rsidRDefault="001F6C2F" w:rsidP="00A76687">
            <w:pPr>
              <w:jc w:val="both"/>
              <w:rPr>
                <w:sz w:val="24"/>
                <w:szCs w:val="24"/>
              </w:rPr>
            </w:pPr>
          </w:p>
        </w:tc>
      </w:tr>
    </w:tbl>
    <w:p w:rsidR="001F6C2F" w:rsidRPr="00FE3096" w:rsidRDefault="001F6C2F" w:rsidP="00DE137F">
      <w:pPr>
        <w:ind w:firstLine="708"/>
        <w:jc w:val="both"/>
        <w:rPr>
          <w:sz w:val="24"/>
          <w:szCs w:val="24"/>
        </w:rPr>
      </w:pPr>
      <w:r w:rsidRPr="00FE3096">
        <w:rPr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Федерации», постановлением Правительства Российской Федерации от 08.11.2017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и в целях содействия территориальной избирательной комиссии Выборгского муниципального района Ленинградской области (далее – ТИК ВМР ЛО), участковым избирательным комиссиям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выборов,</w:t>
      </w:r>
      <w:r w:rsidR="00DE137F" w:rsidRPr="00FE3096">
        <w:rPr>
          <w:sz w:val="24"/>
          <w:szCs w:val="24"/>
        </w:rPr>
        <w:t xml:space="preserve"> </w:t>
      </w:r>
      <w:r w:rsidRPr="00FE3096">
        <w:rPr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 от </w:t>
      </w:r>
      <w:r w:rsidR="00DE137F" w:rsidRPr="00FE3096">
        <w:rPr>
          <w:sz w:val="24"/>
          <w:szCs w:val="24"/>
        </w:rPr>
        <w:t>22.12.2017</w:t>
      </w:r>
      <w:r w:rsidRPr="00FE3096">
        <w:rPr>
          <w:sz w:val="24"/>
          <w:szCs w:val="24"/>
        </w:rPr>
        <w:t xml:space="preserve"> года № </w:t>
      </w:r>
      <w:r w:rsidR="00DE137F" w:rsidRPr="00FE3096">
        <w:rPr>
          <w:sz w:val="24"/>
          <w:szCs w:val="24"/>
        </w:rPr>
        <w:t xml:space="preserve">589/1 </w:t>
      </w:r>
      <w:r w:rsidRPr="00FE3096">
        <w:rPr>
          <w:sz w:val="24"/>
          <w:szCs w:val="24"/>
        </w:rPr>
        <w:t>«</w:t>
      </w:r>
      <w:r w:rsidR="00DE137F" w:rsidRPr="00FE3096">
        <w:rPr>
          <w:sz w:val="24"/>
          <w:szCs w:val="24"/>
        </w:rPr>
        <w:t>О мерах по содействию избирательным комиссиям в организации подготовки и проведения выборов Президента Российской Федерации на территории муниципального образования «</w:t>
      </w:r>
      <w:proofErr w:type="spellStart"/>
      <w:r w:rsidR="00DE137F" w:rsidRPr="00FE3096">
        <w:rPr>
          <w:sz w:val="24"/>
          <w:szCs w:val="24"/>
        </w:rPr>
        <w:t>Гончаровское</w:t>
      </w:r>
      <w:proofErr w:type="spellEnd"/>
      <w:r w:rsidR="00DE137F" w:rsidRPr="00FE3096">
        <w:rPr>
          <w:sz w:val="24"/>
          <w:szCs w:val="24"/>
        </w:rPr>
        <w:t xml:space="preserve"> сельское поселение» Выборгского района Ленинградской области</w:t>
      </w:r>
      <w:r w:rsidRPr="00FE3096">
        <w:rPr>
          <w:sz w:val="24"/>
          <w:szCs w:val="24"/>
        </w:rPr>
        <w:t xml:space="preserve">», руководствуясь решения территориальной избирательной комиссией Выборгского муниципального района от </w:t>
      </w:r>
      <w:r w:rsidR="00DE137F" w:rsidRPr="00FE3096">
        <w:rPr>
          <w:sz w:val="24"/>
          <w:szCs w:val="24"/>
        </w:rPr>
        <w:t xml:space="preserve"> 28.12.2017 года 131/1150 </w:t>
      </w:r>
      <w:r w:rsidRPr="00FE3096">
        <w:rPr>
          <w:sz w:val="24"/>
          <w:szCs w:val="24"/>
        </w:rPr>
        <w:t xml:space="preserve"> «</w:t>
      </w:r>
      <w:r w:rsidR="00DE137F" w:rsidRPr="00FE3096">
        <w:rPr>
          <w:sz w:val="24"/>
          <w:szCs w:val="24"/>
        </w:rPr>
        <w:t>Об определении на территории каждого избирательного участка специальных мест для размещения предвыборных печатных агитационных материалов зарегистрированных кандидатов на выборах Президента Российской Федерации 18 марта 2018 года»,</w:t>
      </w:r>
      <w:r w:rsidRPr="00FE3096">
        <w:rPr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</w:t>
      </w:r>
    </w:p>
    <w:p w:rsidR="001F6C2F" w:rsidRPr="00FE3096" w:rsidRDefault="001F6C2F" w:rsidP="001F6C2F">
      <w:pPr>
        <w:rPr>
          <w:b/>
          <w:spacing w:val="90"/>
          <w:sz w:val="24"/>
          <w:szCs w:val="24"/>
        </w:rPr>
      </w:pPr>
    </w:p>
    <w:p w:rsidR="001F6C2F" w:rsidRPr="00FE3096" w:rsidRDefault="001F6C2F" w:rsidP="001F6C2F">
      <w:pPr>
        <w:jc w:val="center"/>
        <w:rPr>
          <w:b/>
          <w:sz w:val="24"/>
          <w:szCs w:val="24"/>
        </w:rPr>
      </w:pPr>
      <w:r w:rsidRPr="00FE3096">
        <w:rPr>
          <w:b/>
          <w:spacing w:val="90"/>
          <w:sz w:val="24"/>
          <w:szCs w:val="24"/>
        </w:rPr>
        <w:t>ПОСТАНОВЛЯЕТ</w:t>
      </w:r>
      <w:r w:rsidRPr="00FE3096">
        <w:rPr>
          <w:b/>
          <w:sz w:val="24"/>
          <w:szCs w:val="24"/>
        </w:rPr>
        <w:t>: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</w:p>
    <w:p w:rsidR="001F6C2F" w:rsidRPr="00FE3096" w:rsidRDefault="001F6C2F" w:rsidP="00B75EEF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Определить специальные места на территории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 для размещения печатных агитационных материалов зарегистрированных кандидатов </w:t>
      </w:r>
      <w:r w:rsidR="00FE3096" w:rsidRPr="00FE3096">
        <w:rPr>
          <w:sz w:val="24"/>
          <w:szCs w:val="24"/>
        </w:rPr>
        <w:t>на выборах Президента Российской Федерации 18 марта 2018 года</w:t>
      </w:r>
      <w:r w:rsidRPr="00FE3096">
        <w:rPr>
          <w:sz w:val="24"/>
          <w:szCs w:val="24"/>
        </w:rPr>
        <w:t xml:space="preserve">   на территории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области, согласованные с  территориальной избирательной комиссией Выборгского муниципального района (далее - специальные места), согласно приложению (прилагается).  </w:t>
      </w:r>
    </w:p>
    <w:p w:rsidR="001F6C2F" w:rsidRPr="00FE3096" w:rsidRDefault="001F6C2F" w:rsidP="009C775A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Заместителю главы администрации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 </w:t>
      </w:r>
      <w:proofErr w:type="spellStart"/>
      <w:r w:rsidRPr="00FE3096">
        <w:rPr>
          <w:sz w:val="24"/>
          <w:szCs w:val="24"/>
        </w:rPr>
        <w:t>Блиновой</w:t>
      </w:r>
      <w:proofErr w:type="spellEnd"/>
      <w:r w:rsidRPr="00FE3096">
        <w:rPr>
          <w:sz w:val="24"/>
          <w:szCs w:val="24"/>
        </w:rPr>
        <w:t xml:space="preserve"> М.А. </w:t>
      </w:r>
      <w:r w:rsidR="00FE3096" w:rsidRPr="00FE3096">
        <w:rPr>
          <w:sz w:val="24"/>
          <w:szCs w:val="24"/>
        </w:rPr>
        <w:t xml:space="preserve"> обеспечить надлежащие состояние специальных мест в предвыборный период </w:t>
      </w:r>
      <w:r w:rsidRPr="00FE3096">
        <w:rPr>
          <w:sz w:val="24"/>
          <w:szCs w:val="24"/>
        </w:rPr>
        <w:t xml:space="preserve">для размещения печатных агитационных материалов, зарегистрированных кандидатов </w:t>
      </w:r>
      <w:r w:rsidR="00FE3096" w:rsidRPr="00FE3096">
        <w:rPr>
          <w:sz w:val="24"/>
          <w:szCs w:val="24"/>
        </w:rPr>
        <w:t>на выборах Президента Российской Федерации 18 марта 2018 года</w:t>
      </w:r>
    </w:p>
    <w:p w:rsidR="001F6C2F" w:rsidRPr="00FE3096" w:rsidRDefault="001F6C2F" w:rsidP="001F6C2F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Запретить вывешивать (расклеивать, размещать) печатные агитационные материалы: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  <w:r w:rsidRPr="00FE3096">
        <w:rPr>
          <w:sz w:val="24"/>
          <w:szCs w:val="24"/>
        </w:rPr>
        <w:t>- без согласования с администрацией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области; 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  <w:r w:rsidRPr="00FE3096">
        <w:rPr>
          <w:sz w:val="24"/>
          <w:szCs w:val="24"/>
        </w:rPr>
        <w:lastRenderedPageBreak/>
        <w:t>- на памятниках, обелисках, зданиях, сооружениях и в помещениях, имеющих историческую, культурную или архитектурную ценность;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  <w:r w:rsidRPr="00FE3096">
        <w:rPr>
          <w:sz w:val="24"/>
          <w:szCs w:val="24"/>
        </w:rPr>
        <w:t xml:space="preserve">- в зданиях, в которых размещены участковые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E3096">
          <w:rPr>
            <w:sz w:val="24"/>
            <w:szCs w:val="24"/>
          </w:rPr>
          <w:t>50 метров</w:t>
        </w:r>
      </w:smartTag>
      <w:r w:rsidRPr="00FE3096">
        <w:rPr>
          <w:sz w:val="24"/>
          <w:szCs w:val="24"/>
        </w:rPr>
        <w:t xml:space="preserve"> от входа в них;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  <w:r w:rsidRPr="00FE3096">
        <w:rPr>
          <w:sz w:val="24"/>
          <w:szCs w:val="24"/>
        </w:rPr>
        <w:t>- над проезжей частью дорог и улиц (транспаранты, подвесы и пр.) и в муниципальном общественном транспорте (автобусы);</w:t>
      </w:r>
    </w:p>
    <w:p w:rsidR="001F6C2F" w:rsidRPr="00FE3096" w:rsidRDefault="001F6C2F" w:rsidP="001F6C2F">
      <w:pPr>
        <w:ind w:left="360"/>
        <w:jc w:val="both"/>
        <w:rPr>
          <w:sz w:val="24"/>
          <w:szCs w:val="24"/>
        </w:rPr>
      </w:pPr>
      <w:r w:rsidRPr="00FE3096">
        <w:rPr>
          <w:sz w:val="24"/>
          <w:szCs w:val="24"/>
        </w:rPr>
        <w:t>- на зданиях и сооружениях, не находящихся в муниципальной собственности, без официального согласия собственника.</w:t>
      </w:r>
    </w:p>
    <w:p w:rsidR="001F6C2F" w:rsidRPr="00FE3096" w:rsidRDefault="001F6C2F" w:rsidP="001F6C2F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Настоящее постановление опубликовать в газете «Выборг и разместить на официальном сайте муниципального образования «</w:t>
      </w:r>
      <w:proofErr w:type="spellStart"/>
      <w:r w:rsidRPr="00FE3096">
        <w:rPr>
          <w:sz w:val="24"/>
          <w:szCs w:val="24"/>
        </w:rPr>
        <w:t>Гончаровское</w:t>
      </w:r>
      <w:proofErr w:type="spellEnd"/>
      <w:r w:rsidRPr="00FE3096">
        <w:rPr>
          <w:sz w:val="24"/>
          <w:szCs w:val="24"/>
        </w:rPr>
        <w:t xml:space="preserve"> сельское поселение» Выборгского района Ленинградской области.</w:t>
      </w:r>
    </w:p>
    <w:p w:rsidR="001F6C2F" w:rsidRPr="00FE3096" w:rsidRDefault="001F6C2F" w:rsidP="001F6C2F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Настоящее постановление вступает в силу после опубликования в газете «Выборг».</w:t>
      </w:r>
    </w:p>
    <w:p w:rsidR="001F6C2F" w:rsidRPr="00FE3096" w:rsidRDefault="001F6C2F" w:rsidP="001F6C2F">
      <w:pPr>
        <w:numPr>
          <w:ilvl w:val="0"/>
          <w:numId w:val="1"/>
        </w:num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  <w:r w:rsidRPr="00FE3096">
        <w:rPr>
          <w:sz w:val="24"/>
          <w:szCs w:val="24"/>
        </w:rPr>
        <w:t>Глава администрации</w:t>
      </w:r>
      <w:r w:rsidRPr="00FE3096">
        <w:rPr>
          <w:sz w:val="24"/>
          <w:szCs w:val="24"/>
        </w:rPr>
        <w:tab/>
      </w:r>
      <w:r w:rsidRPr="00FE3096">
        <w:rPr>
          <w:sz w:val="24"/>
          <w:szCs w:val="24"/>
        </w:rPr>
        <w:tab/>
        <w:t xml:space="preserve">             </w:t>
      </w:r>
      <w:r w:rsidRPr="00FE3096">
        <w:rPr>
          <w:sz w:val="24"/>
          <w:szCs w:val="24"/>
        </w:rPr>
        <w:tab/>
      </w:r>
      <w:r w:rsidRPr="00FE3096">
        <w:rPr>
          <w:sz w:val="24"/>
          <w:szCs w:val="24"/>
        </w:rPr>
        <w:tab/>
      </w:r>
      <w:r w:rsidRPr="00FE3096">
        <w:rPr>
          <w:sz w:val="24"/>
          <w:szCs w:val="24"/>
        </w:rPr>
        <w:tab/>
        <w:t xml:space="preserve">                           А.В. Симонов </w:t>
      </w: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Pr="00FE3096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Default="001F6C2F" w:rsidP="001F6C2F">
      <w:pPr>
        <w:jc w:val="both"/>
        <w:rPr>
          <w:sz w:val="24"/>
          <w:szCs w:val="24"/>
        </w:rPr>
      </w:pPr>
    </w:p>
    <w:p w:rsidR="001F6C2F" w:rsidRPr="00511037" w:rsidRDefault="001F6C2F" w:rsidP="001F6C2F">
      <w:pPr>
        <w:jc w:val="both"/>
      </w:pPr>
      <w:r w:rsidRPr="00511037">
        <w:t xml:space="preserve">Согласованно: </w:t>
      </w:r>
      <w:r w:rsidRPr="00A01A21">
        <w:t>ТИК</w:t>
      </w:r>
      <w:r>
        <w:t>.</w:t>
      </w:r>
    </w:p>
    <w:p w:rsidR="001F6C2F" w:rsidRPr="00A01A21" w:rsidRDefault="001F6C2F" w:rsidP="001F6C2F">
      <w:pPr>
        <w:jc w:val="both"/>
        <w:sectPr w:rsidR="001F6C2F" w:rsidRPr="00A01A21" w:rsidSect="005E7D7F">
          <w:pgSz w:w="11906" w:h="16838"/>
          <w:pgMar w:top="709" w:right="566" w:bottom="568" w:left="1440" w:header="708" w:footer="708" w:gutter="0"/>
          <w:cols w:space="708"/>
          <w:docGrid w:linePitch="360"/>
        </w:sectPr>
      </w:pPr>
      <w:r w:rsidRPr="00A01A21">
        <w:t>Разослано: дело, ТИК, газета «Выборг», прокуратура.</w:t>
      </w:r>
      <w:r w:rsidRPr="00A01A21"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F6C2F" w:rsidRPr="00231FC4" w:rsidTr="00A76687">
        <w:trPr>
          <w:trHeight w:val="2026"/>
        </w:trPr>
        <w:tc>
          <w:tcPr>
            <w:tcW w:w="4786" w:type="dxa"/>
          </w:tcPr>
          <w:p w:rsidR="001F6C2F" w:rsidRPr="00231FC4" w:rsidRDefault="001F6C2F" w:rsidP="00A76687">
            <w:pPr>
              <w:rPr>
                <w:sz w:val="24"/>
                <w:szCs w:val="24"/>
              </w:rPr>
            </w:pPr>
            <w:r w:rsidRPr="006136D6">
              <w:rPr>
                <w:sz w:val="24"/>
                <w:szCs w:val="24"/>
              </w:rPr>
              <w:lastRenderedPageBreak/>
              <w:t xml:space="preserve">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1F6C2F" w:rsidRPr="00C63600" w:rsidRDefault="001F6C2F" w:rsidP="00A76687">
            <w:pPr>
              <w:jc w:val="center"/>
              <w:rPr>
                <w:i/>
                <w:sz w:val="24"/>
                <w:szCs w:val="24"/>
              </w:rPr>
            </w:pPr>
            <w:r w:rsidRPr="00C63600">
              <w:rPr>
                <w:i/>
                <w:sz w:val="24"/>
                <w:szCs w:val="24"/>
              </w:rPr>
              <w:t>Приложение</w:t>
            </w:r>
          </w:p>
          <w:p w:rsidR="001F6C2F" w:rsidRPr="00231FC4" w:rsidRDefault="001F6C2F" w:rsidP="00E75FD7">
            <w:pPr>
              <w:jc w:val="right"/>
              <w:rPr>
                <w:sz w:val="24"/>
                <w:szCs w:val="24"/>
              </w:rPr>
            </w:pPr>
            <w:r w:rsidRPr="00231FC4"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Гончаровское</w:t>
            </w:r>
            <w:proofErr w:type="spellEnd"/>
            <w:r w:rsidRPr="00231FC4">
              <w:rPr>
                <w:sz w:val="24"/>
                <w:szCs w:val="24"/>
              </w:rPr>
              <w:t xml:space="preserve"> сельское поселение» Выборгского района Ленинградской области </w:t>
            </w:r>
          </w:p>
          <w:p w:rsidR="001F6C2F" w:rsidRPr="00231FC4" w:rsidRDefault="001F6C2F" w:rsidP="00E75FD7">
            <w:pPr>
              <w:jc w:val="right"/>
              <w:rPr>
                <w:sz w:val="24"/>
                <w:szCs w:val="24"/>
              </w:rPr>
            </w:pPr>
            <w:r w:rsidRPr="00231FC4">
              <w:rPr>
                <w:sz w:val="24"/>
                <w:szCs w:val="24"/>
              </w:rPr>
              <w:t>от</w:t>
            </w:r>
            <w:r w:rsidR="00E75FD7">
              <w:rPr>
                <w:sz w:val="24"/>
                <w:szCs w:val="24"/>
              </w:rPr>
              <w:t xml:space="preserve"> 31.</w:t>
            </w:r>
            <w:bookmarkStart w:id="0" w:name="_GoBack"/>
            <w:bookmarkEnd w:id="0"/>
            <w:r w:rsidR="00E75FD7">
              <w:rPr>
                <w:sz w:val="24"/>
                <w:szCs w:val="24"/>
              </w:rPr>
              <w:t>01.2018</w:t>
            </w:r>
            <w:r w:rsidRPr="00231FC4">
              <w:rPr>
                <w:sz w:val="24"/>
                <w:szCs w:val="24"/>
              </w:rPr>
              <w:t xml:space="preserve"> </w:t>
            </w:r>
            <w:r w:rsidR="00E75FD7">
              <w:rPr>
                <w:sz w:val="24"/>
                <w:szCs w:val="24"/>
              </w:rPr>
              <w:t>г</w:t>
            </w:r>
            <w:r w:rsidRPr="00231FC4">
              <w:rPr>
                <w:sz w:val="24"/>
                <w:szCs w:val="24"/>
              </w:rPr>
              <w:t xml:space="preserve">.  № </w:t>
            </w:r>
            <w:r w:rsidR="00E75FD7">
              <w:rPr>
                <w:sz w:val="24"/>
                <w:szCs w:val="24"/>
              </w:rPr>
              <w:t>15</w:t>
            </w:r>
          </w:p>
        </w:tc>
      </w:tr>
    </w:tbl>
    <w:p w:rsidR="001F6C2F" w:rsidRDefault="001F6C2F" w:rsidP="001F6C2F">
      <w:pPr>
        <w:jc w:val="center"/>
        <w:rPr>
          <w:b/>
          <w:spacing w:val="148"/>
          <w:sz w:val="24"/>
          <w:szCs w:val="24"/>
        </w:rPr>
      </w:pPr>
      <w:r w:rsidRPr="006136D6">
        <w:rPr>
          <w:b/>
          <w:spacing w:val="148"/>
          <w:sz w:val="24"/>
          <w:szCs w:val="24"/>
        </w:rPr>
        <w:t>СПИСОК</w:t>
      </w:r>
    </w:p>
    <w:p w:rsidR="001F6C2F" w:rsidRPr="00986FE8" w:rsidRDefault="001F6C2F" w:rsidP="001F6C2F">
      <w:pPr>
        <w:jc w:val="center"/>
        <w:rPr>
          <w:sz w:val="24"/>
          <w:szCs w:val="24"/>
        </w:rPr>
      </w:pPr>
      <w:r w:rsidRPr="00986FE8">
        <w:rPr>
          <w:sz w:val="24"/>
          <w:szCs w:val="24"/>
        </w:rPr>
        <w:t>специальных мест для размещения печатных агитационных материалов зарегистрированных кандидатов</w:t>
      </w:r>
      <w:r w:rsidR="00FE3096" w:rsidRPr="00986FE8">
        <w:rPr>
          <w:sz w:val="24"/>
          <w:szCs w:val="24"/>
        </w:rPr>
        <w:t xml:space="preserve"> на выборах Президента Российской Федерации 18 марта 2018 года</w:t>
      </w:r>
      <w:r w:rsidRPr="00986FE8">
        <w:rPr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86FE8">
        <w:rPr>
          <w:sz w:val="24"/>
          <w:szCs w:val="24"/>
        </w:rPr>
        <w:t>Гончаровское</w:t>
      </w:r>
      <w:proofErr w:type="spellEnd"/>
      <w:r w:rsidRPr="00986FE8">
        <w:rPr>
          <w:sz w:val="24"/>
          <w:szCs w:val="24"/>
        </w:rPr>
        <w:t xml:space="preserve"> сельское поселение» Выборгского района Ленинградской области вблизи адресов, указанных в списке. </w:t>
      </w:r>
    </w:p>
    <w:p w:rsidR="001F6C2F" w:rsidRDefault="001F6C2F" w:rsidP="001F6C2F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796"/>
      </w:tblGrid>
      <w:tr w:rsidR="001F6C2F" w:rsidRPr="00E50BF2" w:rsidTr="00A76687">
        <w:tc>
          <w:tcPr>
            <w:tcW w:w="817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 xml:space="preserve">№ избирательного участка </w:t>
            </w:r>
          </w:p>
        </w:tc>
        <w:tc>
          <w:tcPr>
            <w:tcW w:w="7796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>Адрес местонахождения специального места (информационный стенд) для размещения предвыборных печатных агитационных материалов зарегистрированных кандидатов, избирательных объединений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Перово, шоссе </w:t>
            </w:r>
            <w:proofErr w:type="spellStart"/>
            <w:r>
              <w:rPr>
                <w:sz w:val="24"/>
                <w:szCs w:val="24"/>
              </w:rPr>
              <w:t>Татарчука</w:t>
            </w:r>
            <w:proofErr w:type="spellEnd"/>
            <w:r>
              <w:rPr>
                <w:sz w:val="24"/>
                <w:szCs w:val="24"/>
              </w:rPr>
              <w:t xml:space="preserve"> 12, (у магазина ИП Масленниковой Е.Н)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>Ленинградская область, Выборгский район,</w:t>
            </w:r>
            <w:r>
              <w:rPr>
                <w:sz w:val="24"/>
                <w:szCs w:val="24"/>
              </w:rPr>
              <w:t xml:space="preserve"> пос. </w:t>
            </w:r>
            <w:proofErr w:type="spellStart"/>
            <w:r>
              <w:rPr>
                <w:sz w:val="24"/>
                <w:szCs w:val="24"/>
              </w:rPr>
              <w:t>Черкасово</w:t>
            </w:r>
            <w:proofErr w:type="spellEnd"/>
            <w:r>
              <w:rPr>
                <w:sz w:val="24"/>
                <w:szCs w:val="24"/>
              </w:rPr>
              <w:t xml:space="preserve">                    ул. Железнодорожная 5, (у здания торгового павильона </w:t>
            </w:r>
            <w:proofErr w:type="spellStart"/>
            <w:r>
              <w:rPr>
                <w:sz w:val="24"/>
                <w:szCs w:val="24"/>
              </w:rPr>
              <w:t>Гавриянова</w:t>
            </w:r>
            <w:proofErr w:type="spellEnd"/>
            <w:r>
              <w:rPr>
                <w:sz w:val="24"/>
                <w:szCs w:val="24"/>
              </w:rPr>
              <w:t xml:space="preserve"> В.Г.)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пос. </w:t>
            </w:r>
            <w:proofErr w:type="spellStart"/>
            <w:r>
              <w:rPr>
                <w:sz w:val="24"/>
                <w:szCs w:val="24"/>
              </w:rPr>
              <w:t>Черкасово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 магазина ИП </w:t>
            </w:r>
            <w:proofErr w:type="spellStart"/>
            <w:r>
              <w:rPr>
                <w:sz w:val="24"/>
                <w:szCs w:val="24"/>
              </w:rPr>
              <w:t>Замяткина</w:t>
            </w:r>
            <w:proofErr w:type="spellEnd"/>
            <w:r>
              <w:rPr>
                <w:sz w:val="24"/>
                <w:szCs w:val="24"/>
              </w:rPr>
              <w:t xml:space="preserve"> Д.В.)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 xml:space="preserve">Ленинградская область, Выборгский район, </w:t>
            </w:r>
            <w:r>
              <w:rPr>
                <w:sz w:val="24"/>
                <w:szCs w:val="24"/>
              </w:rPr>
              <w:t>пос. Гончарово,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C363F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 д.4-а</w:t>
            </w:r>
            <w:r w:rsidRPr="00C363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(у</w:t>
            </w:r>
            <w:r w:rsidRPr="00C363F6">
              <w:rPr>
                <w:sz w:val="24"/>
                <w:szCs w:val="24"/>
              </w:rPr>
              <w:t xml:space="preserve"> здания </w:t>
            </w:r>
            <w:r>
              <w:rPr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sz w:val="24"/>
                <w:szCs w:val="24"/>
              </w:rPr>
              <w:t>Гончаровское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поселение»)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Выборгский район, пос. Гончарово,</w:t>
            </w:r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 «Пятерочка»)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Гвардейское, (на площади ж/д станции пос. Гвардейское)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Овсово</w:t>
            </w:r>
            <w:proofErr w:type="spellEnd"/>
            <w:r>
              <w:rPr>
                <w:sz w:val="24"/>
                <w:szCs w:val="24"/>
              </w:rPr>
              <w:t xml:space="preserve"> (у братского захоронения)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 xml:space="preserve">Ленинградская область, Выборгский район, </w:t>
            </w: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Гаврилово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6C2F" w:rsidRPr="00E50BF2" w:rsidRDefault="001F6C2F" w:rsidP="00A76687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1 (у торгового центра)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 w:rsidRPr="00E50BF2">
              <w:rPr>
                <w:sz w:val="24"/>
                <w:szCs w:val="24"/>
              </w:rPr>
              <w:t>Ленинградская область, Выборгский район, пос.</w:t>
            </w:r>
            <w:r>
              <w:rPr>
                <w:sz w:val="24"/>
                <w:szCs w:val="24"/>
              </w:rPr>
              <w:t xml:space="preserve"> Житково,</w:t>
            </w:r>
          </w:p>
          <w:p w:rsidR="001F6C2F" w:rsidRDefault="001F6C2F" w:rsidP="00A76687">
            <w:pPr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77033">
              <w:rPr>
                <w:sz w:val="24"/>
                <w:szCs w:val="24"/>
              </w:rPr>
              <w:t>Центральная, д.</w:t>
            </w:r>
            <w:r w:rsidRPr="00F77033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МБОУ "</w:t>
            </w:r>
            <w:proofErr w:type="spellStart"/>
            <w:r w:rsidRPr="00F77033">
              <w:rPr>
                <w:bCs/>
                <w:color w:val="333333"/>
                <w:sz w:val="24"/>
                <w:szCs w:val="24"/>
                <w:shd w:val="clear" w:color="auto" w:fill="FFFFFF"/>
              </w:rPr>
              <w:t>Житковская</w:t>
            </w:r>
            <w:proofErr w:type="spellEnd"/>
            <w:r w:rsidRPr="00F77033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(у дошкольного отделения)</w:t>
            </w:r>
          </w:p>
          <w:p w:rsidR="001F6C2F" w:rsidRPr="008C12F7" w:rsidRDefault="001F6C2F" w:rsidP="00A76687">
            <w:pPr>
              <w:jc w:val="center"/>
              <w:rPr>
                <w:sz w:val="24"/>
                <w:szCs w:val="24"/>
              </w:rPr>
            </w:pPr>
          </w:p>
          <w:p w:rsidR="001F6C2F" w:rsidRPr="00E50BF2" w:rsidRDefault="001F6C2F" w:rsidP="00A76687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Ленинградская область, Выборгский район, пос. Житково, ул. Центральная, д. 35 (у торгового павильона </w:t>
            </w:r>
            <w:proofErr w:type="spellStart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Князян</w:t>
            </w:r>
            <w:proofErr w:type="spellEnd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А.А.)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пос. </w:t>
            </w:r>
            <w:proofErr w:type="spellStart"/>
            <w:r>
              <w:rPr>
                <w:sz w:val="24"/>
                <w:szCs w:val="24"/>
              </w:rPr>
              <w:t>Барышево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торгового павильона ИП Шевчик В.Н.)</w:t>
            </w:r>
          </w:p>
        </w:tc>
      </w:tr>
      <w:tr w:rsidR="001F6C2F" w:rsidRPr="00E50BF2" w:rsidTr="00A76687">
        <w:tc>
          <w:tcPr>
            <w:tcW w:w="817" w:type="dxa"/>
          </w:tcPr>
          <w:p w:rsidR="001F6C2F" w:rsidRPr="00E50BF2" w:rsidRDefault="001F6C2F" w:rsidP="001F6C2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7796" w:type="dxa"/>
          </w:tcPr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>
              <w:rPr>
                <w:sz w:val="24"/>
                <w:szCs w:val="24"/>
              </w:rPr>
              <w:t>п.ст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Вещево</w:t>
            </w:r>
            <w:proofErr w:type="spellEnd"/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 торгового павильона ИП </w:t>
            </w: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</w:p>
          <w:p w:rsidR="001F6C2F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>
              <w:rPr>
                <w:sz w:val="24"/>
                <w:szCs w:val="24"/>
              </w:rPr>
              <w:t>п.ст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Вещево</w:t>
            </w:r>
            <w:proofErr w:type="spellEnd"/>
          </w:p>
          <w:p w:rsidR="001F6C2F" w:rsidRPr="00E50BF2" w:rsidRDefault="001F6C2F" w:rsidP="00A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торгового центра)</w:t>
            </w:r>
          </w:p>
        </w:tc>
      </w:tr>
    </w:tbl>
    <w:p w:rsidR="00474EC4" w:rsidRDefault="00474EC4" w:rsidP="00367AC5"/>
    <w:sectPr w:rsidR="0047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D9A"/>
    <w:multiLevelType w:val="hybridMultilevel"/>
    <w:tmpl w:val="F51E2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43C1E"/>
    <w:multiLevelType w:val="hybridMultilevel"/>
    <w:tmpl w:val="B030CC3A"/>
    <w:lvl w:ilvl="0" w:tplc="63702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EA2A5E">
      <w:numFmt w:val="none"/>
      <w:lvlText w:val=""/>
      <w:lvlJc w:val="left"/>
      <w:pPr>
        <w:tabs>
          <w:tab w:val="num" w:pos="360"/>
        </w:tabs>
      </w:pPr>
    </w:lvl>
    <w:lvl w:ilvl="2" w:tplc="C27E1492">
      <w:numFmt w:val="none"/>
      <w:lvlText w:val=""/>
      <w:lvlJc w:val="left"/>
      <w:pPr>
        <w:tabs>
          <w:tab w:val="num" w:pos="360"/>
        </w:tabs>
      </w:pPr>
    </w:lvl>
    <w:lvl w:ilvl="3" w:tplc="A3687114">
      <w:numFmt w:val="none"/>
      <w:lvlText w:val=""/>
      <w:lvlJc w:val="left"/>
      <w:pPr>
        <w:tabs>
          <w:tab w:val="num" w:pos="360"/>
        </w:tabs>
      </w:pPr>
    </w:lvl>
    <w:lvl w:ilvl="4" w:tplc="AFDADCB2">
      <w:numFmt w:val="none"/>
      <w:lvlText w:val=""/>
      <w:lvlJc w:val="left"/>
      <w:pPr>
        <w:tabs>
          <w:tab w:val="num" w:pos="360"/>
        </w:tabs>
      </w:pPr>
    </w:lvl>
    <w:lvl w:ilvl="5" w:tplc="4E928ADC">
      <w:numFmt w:val="none"/>
      <w:lvlText w:val=""/>
      <w:lvlJc w:val="left"/>
      <w:pPr>
        <w:tabs>
          <w:tab w:val="num" w:pos="360"/>
        </w:tabs>
      </w:pPr>
    </w:lvl>
    <w:lvl w:ilvl="6" w:tplc="80E8A6A4">
      <w:numFmt w:val="none"/>
      <w:lvlText w:val=""/>
      <w:lvlJc w:val="left"/>
      <w:pPr>
        <w:tabs>
          <w:tab w:val="num" w:pos="360"/>
        </w:tabs>
      </w:pPr>
    </w:lvl>
    <w:lvl w:ilvl="7" w:tplc="861C58A4">
      <w:numFmt w:val="none"/>
      <w:lvlText w:val=""/>
      <w:lvlJc w:val="left"/>
      <w:pPr>
        <w:tabs>
          <w:tab w:val="num" w:pos="360"/>
        </w:tabs>
      </w:pPr>
    </w:lvl>
    <w:lvl w:ilvl="8" w:tplc="257E9E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F"/>
    <w:rsid w:val="001F6C2F"/>
    <w:rsid w:val="00205BAD"/>
    <w:rsid w:val="00367AC5"/>
    <w:rsid w:val="00474EC4"/>
    <w:rsid w:val="007F0D9B"/>
    <w:rsid w:val="00986FE8"/>
    <w:rsid w:val="00DE137F"/>
    <w:rsid w:val="00E75FD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ACBD-7A5F-4EC0-AE23-3BAD0FA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F6C2F"/>
    <w:pPr>
      <w:jc w:val="center"/>
    </w:pPr>
    <w:rPr>
      <w:b/>
      <w:sz w:val="36"/>
    </w:rPr>
  </w:style>
  <w:style w:type="paragraph" w:styleId="a4">
    <w:name w:val="Title"/>
    <w:basedOn w:val="a"/>
    <w:next w:val="a"/>
    <w:link w:val="a5"/>
    <w:uiPriority w:val="10"/>
    <w:qFormat/>
    <w:rsid w:val="001F6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F6C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85A4-DEB1-42F2-BA2C-FF4A026C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2018-01-31T09:47:00Z</cp:lastPrinted>
  <dcterms:created xsi:type="dcterms:W3CDTF">2018-01-24T06:28:00Z</dcterms:created>
  <dcterms:modified xsi:type="dcterms:W3CDTF">2018-01-31T09:47:00Z</dcterms:modified>
</cp:coreProperties>
</file>