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96" w:rsidRDefault="0091646B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9915F2" w:rsidRDefault="009915F2" w:rsidP="009915F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9915F2" w:rsidRDefault="009915F2" w:rsidP="009915F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«ГОНЧАРОВСКОЕ СЕЛЬСКОЕ ПОСЕЛЕНИЕ»</w:t>
      </w:r>
    </w:p>
    <w:p w:rsidR="009915F2" w:rsidRDefault="009915F2" w:rsidP="009915F2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9915F2" w:rsidRDefault="009915F2" w:rsidP="009915F2">
      <w:pPr>
        <w:pStyle w:val="1"/>
        <w:ind w:left="6804"/>
        <w:jc w:val="right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jc w:val="center"/>
        <w:rPr>
          <w:sz w:val="22"/>
          <w:szCs w:val="22"/>
        </w:rPr>
      </w:pPr>
    </w:p>
    <w:p w:rsidR="009915F2" w:rsidRDefault="009915F2" w:rsidP="009915F2">
      <w:pPr>
        <w:tabs>
          <w:tab w:val="left" w:pos="1139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15F2" w:rsidRDefault="009915F2" w:rsidP="009915F2">
      <w:pPr>
        <w:rPr>
          <w:rFonts w:ascii="Times New Roman" w:hAnsi="Times New Roman" w:cs="Times New Roman"/>
          <w:b/>
          <w:lang w:eastAsia="ru-RU"/>
        </w:rPr>
      </w:pPr>
    </w:p>
    <w:p w:rsidR="009915F2" w:rsidRDefault="009915F2" w:rsidP="009915F2">
      <w:pPr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«»_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_________2016 года                                                                        № </w:t>
      </w:r>
    </w:p>
    <w:p w:rsidR="009915F2" w:rsidRDefault="009915F2" w:rsidP="009915F2">
      <w:pPr>
        <w:ind w:firstLine="284"/>
        <w:rPr>
          <w:rFonts w:ascii="Times New Roman" w:hAnsi="Times New Roman" w:cs="Times New Roman"/>
          <w:lang w:eastAsia="ru-RU"/>
        </w:rPr>
      </w:pP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муниципальной  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«Выдача документов (выписки из 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похозяйственной книги, домовой книги, 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справок и иных документов»</w:t>
      </w:r>
    </w:p>
    <w:p w:rsidR="009915F2" w:rsidRDefault="009915F2" w:rsidP="009915F2">
      <w:pPr>
        <w:pStyle w:val="1"/>
        <w:rPr>
          <w:sz w:val="22"/>
          <w:szCs w:val="22"/>
        </w:rPr>
      </w:pPr>
    </w:p>
    <w:p w:rsidR="009915F2" w:rsidRDefault="009915F2" w:rsidP="009915F2">
      <w:pPr>
        <w:pStyle w:val="1"/>
        <w:ind w:left="6804"/>
        <w:rPr>
          <w:sz w:val="22"/>
          <w:szCs w:val="22"/>
        </w:rPr>
      </w:pPr>
    </w:p>
    <w:p w:rsidR="009915F2" w:rsidRDefault="009915F2" w:rsidP="009915F2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Выборгского района Ленинградской области от 11 августа 2011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9915F2" w:rsidRDefault="009915F2" w:rsidP="009915F2">
      <w:pPr>
        <w:pStyle w:val="1"/>
        <w:ind w:left="6804"/>
        <w:jc w:val="center"/>
        <w:rPr>
          <w:sz w:val="24"/>
          <w:szCs w:val="24"/>
        </w:rPr>
      </w:pPr>
    </w:p>
    <w:p w:rsidR="009915F2" w:rsidRDefault="009915F2" w:rsidP="009915F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похозяйственной книги, домовой книги, справок и иных документов».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Постановление опубликовать в газете «Выборг» и разместить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Данное постановление вступает в силу после официального опубликования в газете «Выборг».</w:t>
      </w:r>
    </w:p>
    <w:p w:rsidR="009915F2" w:rsidRDefault="009915F2" w:rsidP="009915F2">
      <w:pPr>
        <w:pStyle w:val="a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Постановление № 94 от 17.11.2011 г. Об утверждении административного регламента по предоставлению муниципальной услуги «по выдаче документов (справок, выписок из похозяйственных и домовых книг)» считать недействительным и утратившим силу.</w:t>
      </w:r>
    </w:p>
    <w:p w:rsidR="009915F2" w:rsidRDefault="009915F2" w:rsidP="009915F2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оставляю за собой. </w:t>
      </w:r>
    </w:p>
    <w:p w:rsidR="009915F2" w:rsidRDefault="009915F2" w:rsidP="009915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5F2" w:rsidRDefault="009915F2" w:rsidP="009915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А.В.Симонов</w:t>
      </w:r>
      <w:proofErr w:type="spellEnd"/>
    </w:p>
    <w:p w:rsidR="009915F2" w:rsidRDefault="009915F2" w:rsidP="009915F2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9915F2" w:rsidRPr="009915F2" w:rsidRDefault="009915F2" w:rsidP="009915F2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Разослано: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дело,  КУМИГ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, газета «Выборг», сайт поселения, прокуратура, ИРЗ</w:t>
      </w:r>
    </w:p>
    <w:p w:rsidR="009915F2" w:rsidRDefault="009915F2" w:rsidP="009915F2">
      <w:pPr>
        <w:pStyle w:val="1"/>
        <w:ind w:left="6096" w:hanging="567"/>
        <w:jc w:val="right"/>
        <w:rPr>
          <w:sz w:val="22"/>
          <w:szCs w:val="22"/>
        </w:rPr>
      </w:pPr>
    </w:p>
    <w:p w:rsidR="009915F2" w:rsidRDefault="009915F2" w:rsidP="009915F2">
      <w:pPr>
        <w:pStyle w:val="1"/>
        <w:ind w:left="6096" w:hanging="567"/>
        <w:jc w:val="right"/>
        <w:rPr>
          <w:sz w:val="22"/>
          <w:szCs w:val="22"/>
        </w:rPr>
      </w:pPr>
    </w:p>
    <w:p w:rsidR="009915F2" w:rsidRDefault="009915F2" w:rsidP="009915F2">
      <w:pPr>
        <w:pStyle w:val="1"/>
        <w:ind w:left="6096" w:hanging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>
        <w:rPr>
          <w:caps/>
          <w:sz w:val="22"/>
          <w:szCs w:val="22"/>
        </w:rPr>
        <w:t>Утверждено</w:t>
      </w:r>
    </w:p>
    <w:p w:rsidR="009915F2" w:rsidRDefault="009915F2" w:rsidP="009915F2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9915F2" w:rsidRDefault="009915F2" w:rsidP="009915F2">
      <w:pPr>
        <w:pStyle w:val="1"/>
        <w:ind w:left="7938" w:hanging="24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«Гончаровское сельское поселение» </w:t>
      </w:r>
    </w:p>
    <w:p w:rsidR="009915F2" w:rsidRDefault="009915F2" w:rsidP="009915F2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Выборгского района </w:t>
      </w:r>
    </w:p>
    <w:p w:rsidR="009915F2" w:rsidRDefault="009915F2" w:rsidP="009915F2">
      <w:pPr>
        <w:pStyle w:val="1"/>
        <w:ind w:left="6804" w:hanging="992"/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9915F2" w:rsidRDefault="009915F2" w:rsidP="009915F2">
      <w:pPr>
        <w:pStyle w:val="1"/>
        <w:ind w:left="680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______________ №__  </w:t>
      </w:r>
    </w:p>
    <w:p w:rsidR="009915F2" w:rsidRPr="00E17D12" w:rsidRDefault="009915F2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9915F2" w:rsidRDefault="009915F2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</w:t>
      </w:r>
      <w:proofErr w:type="gramStart"/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</w:t>
      </w:r>
      <w:r w:rsidR="00E17D12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</w:t>
      </w:r>
      <w:r w:rsidR="00E17D12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 регистрации, </w:t>
      </w:r>
      <w:r w:rsidR="001D150C" w:rsidRPr="0099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справок и иных документов)» </w:t>
      </w:r>
    </w:p>
    <w:p w:rsidR="001D150C" w:rsidRPr="009915F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50C" w:rsidRPr="009915F2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9915F2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9915F2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9915F2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9915F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>«Гончаровское сельское поселение» Выборгского района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20BE2" w:rsidRPr="009915F2" w:rsidRDefault="00895951" w:rsidP="00895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0BE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услуги, является специалист администрации отдела по жилищным</w:t>
      </w:r>
      <w:r w:rsidR="0091646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164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91646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вопросам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далее – Отдел).</w:t>
      </w:r>
    </w:p>
    <w:p w:rsidR="00BF5D8B" w:rsidRPr="009915F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9915F2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9915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6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ЕПГУ:  www.gosuslugi.ru</w:t>
      </w:r>
      <w:proofErr w:type="gramEnd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8959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 «Гончаровское сельское поселение» ВР ЛО в сети Интернет: </w:t>
      </w:r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895951" w:rsidRPr="00895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goncharovo</w:t>
      </w:r>
      <w:proofErr w:type="spellEnd"/>
      <w:r w:rsidR="00895951" w:rsidRPr="00895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vbglenobl</w:t>
      </w:r>
      <w:proofErr w:type="spellEnd"/>
      <w:r w:rsidR="00895951" w:rsidRPr="0089595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89595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6"/>
      <w:bookmarkEnd w:id="3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1.7.</w:t>
      </w:r>
      <w:bookmarkEnd w:id="4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а) устно - по адресу, указанному </w:t>
      </w:r>
      <w:hyperlink w:anchor="sub_103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в пункте 1.3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Приём за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>явителей в Отделе осуществляет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9595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 администрации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1.3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МФЦ, указанному в приложении № 2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, в случае подачи документов в МФЦ.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9915F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7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915F2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9915F2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9915F2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9915F2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9915F2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интересы заявителя от имени физических лиц по предоставлению муниципальной </w:t>
      </w:r>
      <w:proofErr w:type="gramStart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услуги  могут</w:t>
      </w:r>
      <w:proofErr w:type="gramEnd"/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:rsidR="00331075" w:rsidRPr="009915F2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9915F2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9915F2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9915F2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9915F2">
        <w:rPr>
          <w:rFonts w:ascii="Times New Roman" w:eastAsia="Calibri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9915F2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915F2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</w:t>
      </w:r>
      <w:r w:rsidRPr="00991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сведения, содержащие информацию о регистрации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915F2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9915F2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sub_1002"/>
      <w:r w:rsidRPr="009915F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5"/>
    </w:p>
    <w:p w:rsidR="005578C4" w:rsidRPr="009915F2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9915F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1"/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DF7B5F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(выписки из похозяйственной книги, домовой книги, справок и иных документов).</w:t>
      </w:r>
    </w:p>
    <w:bookmarkEnd w:id="6"/>
    <w:p w:rsidR="00B45540" w:rsidRPr="009915F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9915F2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«Гончаровское сельское поселение» Выборгского района Ленинградской области.</w:t>
      </w:r>
    </w:p>
    <w:p w:rsidR="00D6359D" w:rsidRPr="009915F2" w:rsidRDefault="00847BA7" w:rsidP="00B4554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9915F2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915F2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9915F2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915F2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9915F2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915F2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9915F2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672084" w:rsidRPr="009915F2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7" w:name="sub_1027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7"/>
      <w:r w:rsidRPr="009915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9915F2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9915F2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9915F2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9915F2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9915F2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9915F2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9915F2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9915F2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9915F2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9915F2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DF7B5F">
        <w:rPr>
          <w:rFonts w:ascii="Times New Roman" w:eastAsia="Calibri" w:hAnsi="Times New Roman" w:cs="Times New Roman"/>
          <w:sz w:val="24"/>
          <w:szCs w:val="24"/>
          <w:lang w:eastAsia="ru-RU"/>
        </w:rPr>
        <w:t>«Гончаровское сельское поселение»</w:t>
      </w:r>
      <w:r w:rsidR="002E4F1A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Выборгского района </w:t>
      </w:r>
      <w:r w:rsidR="002E4F1A"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</w:t>
      </w:r>
      <w:r w:rsid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9915F2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9915F2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15F2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9915F2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9915F2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9915F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915F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9915F2">
        <w:rPr>
          <w:rFonts w:ascii="Times New Roman" w:hAnsi="Times New Roman" w:cs="Times New Roman"/>
          <w:sz w:val="24"/>
          <w:szCs w:val="24"/>
        </w:rPr>
        <w:t>3</w:t>
      </w:r>
      <w:r w:rsidRPr="009915F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lastRenderedPageBreak/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9915F2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9915F2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9915F2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9915F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9915F2">
        <w:rPr>
          <w:rFonts w:ascii="Times New Roman" w:hAnsi="Times New Roman" w:cs="Times New Roman"/>
          <w:sz w:val="24"/>
          <w:szCs w:val="24"/>
        </w:rPr>
        <w:t xml:space="preserve">, </w:t>
      </w:r>
      <w:r w:rsidRPr="009915F2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9915F2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9915F2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9915F2">
        <w:rPr>
          <w:rFonts w:ascii="Times New Roman" w:hAnsi="Times New Roman" w:cs="Times New Roman"/>
          <w:sz w:val="24"/>
          <w:szCs w:val="24"/>
        </w:rPr>
        <w:t>:</w:t>
      </w:r>
    </w:p>
    <w:p w:rsidR="00010C96" w:rsidRPr="009915F2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9915F2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9915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010C96" w:rsidRPr="009915F2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9915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9CB" w:rsidRPr="009915F2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9915F2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9915F2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</w:t>
      </w:r>
      <w:r w:rsidR="004439CB" w:rsidRPr="009915F2">
        <w:rPr>
          <w:rFonts w:ascii="Times New Roman" w:hAnsi="Times New Roman" w:cs="Times New Roman"/>
          <w:sz w:val="24"/>
          <w:szCs w:val="24"/>
        </w:rPr>
        <w:t>9</w:t>
      </w:r>
      <w:r w:rsidRPr="009915F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9915F2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</w:t>
      </w:r>
      <w:r w:rsidR="004439CB" w:rsidRPr="009915F2">
        <w:rPr>
          <w:rFonts w:ascii="Times New Roman" w:hAnsi="Times New Roman" w:cs="Times New Roman"/>
          <w:sz w:val="24"/>
          <w:szCs w:val="24"/>
        </w:rPr>
        <w:t>10</w:t>
      </w:r>
      <w:r w:rsidRPr="009915F2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9915F2">
        <w:rPr>
          <w:rFonts w:ascii="Times New Roman" w:hAnsi="Times New Roman" w:cs="Times New Roman"/>
          <w:sz w:val="24"/>
          <w:szCs w:val="24"/>
        </w:rPr>
        <w:t>ы</w:t>
      </w:r>
      <w:r w:rsidRPr="009915F2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9915F2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lastRenderedPageBreak/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9915F2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2.1</w:t>
      </w:r>
      <w:r w:rsidR="004439CB" w:rsidRPr="009915F2">
        <w:rPr>
          <w:rFonts w:ascii="Times New Roman" w:hAnsi="Times New Roman" w:cs="Times New Roman"/>
          <w:sz w:val="24"/>
          <w:szCs w:val="24"/>
        </w:rPr>
        <w:t>1</w:t>
      </w:r>
      <w:r w:rsidRPr="009915F2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9915F2">
        <w:rPr>
          <w:rFonts w:ascii="Times New Roman" w:hAnsi="Times New Roman" w:cs="Times New Roman"/>
          <w:sz w:val="24"/>
          <w:szCs w:val="24"/>
        </w:rPr>
        <w:t>:</w:t>
      </w:r>
    </w:p>
    <w:p w:rsidR="005D3B59" w:rsidRPr="009915F2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9915F2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9915F2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9915F2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2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9915F2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9915F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9915F2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5D3B59"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9915F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:rsidR="00805F06" w:rsidRPr="009915F2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2.1</w:t>
      </w:r>
      <w:r w:rsidR="004439CB" w:rsidRPr="009915F2">
        <w:rPr>
          <w:rFonts w:ascii="Times New Roman" w:hAnsi="Times New Roman" w:cs="Times New Roman"/>
          <w:sz w:val="24"/>
          <w:szCs w:val="24"/>
        </w:rPr>
        <w:t>3</w:t>
      </w:r>
      <w:r w:rsidRPr="009915F2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2.1</w:t>
      </w:r>
      <w:r w:rsidR="004439CB" w:rsidRPr="009915F2">
        <w:rPr>
          <w:rFonts w:ascii="Times New Roman" w:hAnsi="Times New Roman" w:cs="Times New Roman"/>
          <w:sz w:val="24"/>
          <w:szCs w:val="24"/>
        </w:rPr>
        <w:t>4</w:t>
      </w:r>
      <w:r w:rsidRPr="009915F2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9915F2">
        <w:rPr>
          <w:rFonts w:ascii="Times New Roman" w:hAnsi="Times New Roman" w:cs="Times New Roman"/>
          <w:sz w:val="24"/>
          <w:szCs w:val="24"/>
        </w:rPr>
        <w:t>–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9915F2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9915F2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915F2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9915F2">
        <w:rPr>
          <w:rFonts w:ascii="Times New Roman" w:hAnsi="Times New Roman" w:cs="Times New Roman"/>
          <w:sz w:val="24"/>
          <w:szCs w:val="24"/>
        </w:rPr>
        <w:t>–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9915F2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9915F2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9915F2">
        <w:rPr>
          <w:rFonts w:ascii="Times New Roman" w:hAnsi="Times New Roman" w:cs="Times New Roman"/>
          <w:sz w:val="24"/>
          <w:szCs w:val="24"/>
        </w:rPr>
        <w:t>–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9915F2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9915F2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915F2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F2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9915F2">
        <w:rPr>
          <w:rFonts w:ascii="Times New Roman" w:hAnsi="Times New Roman" w:cs="Times New Roman"/>
          <w:sz w:val="24"/>
          <w:szCs w:val="24"/>
        </w:rPr>
        <w:t>–</w:t>
      </w:r>
      <w:r w:rsidR="004439CB" w:rsidRPr="009915F2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9915F2">
        <w:rPr>
          <w:rFonts w:ascii="Times New Roman" w:hAnsi="Times New Roman" w:cs="Times New Roman"/>
          <w:sz w:val="24"/>
          <w:szCs w:val="24"/>
        </w:rPr>
        <w:t>.</w:t>
      </w:r>
      <w:r w:rsidRPr="0099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DF7B5F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05F06" w:rsidRPr="00DF7B5F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DF7B5F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DF7B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:rsidR="00805F06" w:rsidRPr="00DF7B5F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территории, прилегающей к зданию, </w:t>
      </w:r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транпортных</w:t>
      </w:r>
      <w:proofErr w:type="spellEnd"/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бесплатно. 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DF7B5F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DF7B5F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62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DF7B5F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Вход в </w:t>
      </w:r>
      <w:r w:rsidR="00FB42F2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FB42F2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работы.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DF7B5F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E11BEF" w:rsidRPr="00DF7B5F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DF7B5F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DF7B5F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805F06" w:rsidRPr="00DF7B5F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DF7B5F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AD4"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F7B5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DF7B5F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F7B5F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DF7B5F">
        <w:rPr>
          <w:rFonts w:ascii="Times New Roman" w:hAnsi="Times New Roman" w:cs="Times New Roman"/>
          <w:sz w:val="24"/>
          <w:szCs w:val="24"/>
        </w:rPr>
        <w:t>6</w:t>
      </w:r>
      <w:r w:rsidRPr="00DF7B5F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4F5A47" w:rsidRPr="00DF7B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2.16.1.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(общие, применимые в отношении всех заявителей):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(специальные, применимые в отношении инвалидов):</w:t>
      </w:r>
    </w:p>
    <w:p w:rsidR="004F5A47" w:rsidRPr="00DF7B5F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5F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F5A47" w:rsidRPr="00DF7B5F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5F">
        <w:rPr>
          <w:rFonts w:ascii="Times New Roman" w:eastAsia="Calibri" w:hAnsi="Times New Roman" w:cs="Times New Roman"/>
          <w:sz w:val="24"/>
          <w:szCs w:val="24"/>
        </w:rPr>
        <w:t xml:space="preserve">2) обеспечение беспрепятственного доступа инвалидов к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</w:rPr>
        <w:t>помещениям,  в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</w:rPr>
        <w:t xml:space="preserve"> которых предоставляется муниципальная услуга;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соблюдение срока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DF7B5F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5F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2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End w:id="8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22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9" w:history="1">
        <w:r w:rsidRPr="001854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18545A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0" w:name="sub_2223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электронном виде</w:t>
      </w:r>
      <w:r w:rsid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предоставления возможности подачи электронных документов </w:t>
      </w:r>
      <w:proofErr w:type="gramStart"/>
      <w:r w:rsid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ПГУ</w:t>
      </w:r>
      <w:proofErr w:type="gramEnd"/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либо на ЕПГУ.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</w:t>
      </w:r>
      <w:r w:rsidR="0018545A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Муниципальная услуга может быть получена через ПГУ ЛО следующими способами: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3177A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 заявлению </w:t>
      </w:r>
      <w:r w:rsidR="0018545A"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документы, необходимые</w:t>
      </w: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услуги;</w:t>
      </w:r>
    </w:p>
    <w:p w:rsidR="006110AC" w:rsidRPr="0018545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3540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3540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35401A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ПГУ </w:t>
      </w:r>
      <w:proofErr w:type="gramStart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  заполнить</w:t>
      </w:r>
      <w:proofErr w:type="gramEnd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заявление на оказание услуги;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ОИВ/Администрацию – приложить к заявлению электронные документы;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</w:t>
      </w: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личной явки на прием в ОИВ/Администрацию: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18545A" w:rsidRPr="0035401A" w:rsidRDefault="0018545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приложить к заявлению электронный документ, заверенный усиленной</w:t>
      </w:r>
      <w:r w:rsidR="0035401A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 нотариуса </w:t>
      </w:r>
      <w:proofErr w:type="gramStart"/>
      <w:r w:rsidR="0035401A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35401A"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требуется предоставление документов, заверенных нотариально);</w:t>
      </w:r>
    </w:p>
    <w:p w:rsidR="0035401A" w:rsidRPr="0035401A" w:rsidRDefault="0035401A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заверить заявление усиленной квалифицированной электронной подписью, если иное не </w:t>
      </w:r>
      <w:proofErr w:type="spellStart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</w:t>
      </w:r>
      <w:proofErr w:type="spellEnd"/>
      <w:r w:rsidRPr="0035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.2.4 или 2.1</w:t>
      </w:r>
      <w:r w:rsidR="00962785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 автоматизированной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 При предоставлении муниципальной услуги через ПГУ ЛО, в случае если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 Администрации выполняет следующие действия: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заявителя о принятом решении с помощью указанных в заявлении средств связи, затем направляет документ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указанным в заявлении: </w:t>
      </w:r>
      <w:proofErr w:type="gram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proofErr w:type="gram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выдает его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</w:t>
      </w:r>
      <w:r w:rsid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 При предоставлении муниципальной услуги через ПГУ ЛО, в случае если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через ЕПГУ, должностное лицо Администрации выполняет следующие действия: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документ 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способом, указанном в заявлении: в письменном виде,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либо выдает его</w:t>
      </w:r>
      <w:r w:rsidR="00592864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6110AC" w:rsidRPr="00592864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</w:t>
      </w: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предоставлением муниципальной услуги считается дата регистрации приема документов на ПГУ ЛО. </w:t>
      </w:r>
    </w:p>
    <w:p w:rsidR="006110AC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направленные заявителем (уполномоченным </w:t>
      </w:r>
      <w:proofErr w:type="gramStart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  электронное</w:t>
      </w:r>
      <w:proofErr w:type="gramEnd"/>
      <w:r w:rsidRPr="00592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122A02" w:rsidRPr="00592864" w:rsidRDefault="00122A02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2.17.2.10. ОИВ/Администрация при поступлении документов от заявителя посредством ПГУ по требованию заявителя направляет результат предоставлению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5D7148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122A02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122A02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1003"/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11"/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122A02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122A02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122A02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A02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122A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122A02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122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122A02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-</w:t>
      </w:r>
      <w:r w:rsidR="00DA3AA3" w:rsidRPr="00122A02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122A02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122A02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122A0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122A02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122A02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4.2</w:t>
      </w:r>
      <w:r w:rsidR="00DA3AA3" w:rsidRPr="00122A02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0" w:history="1">
        <w:r w:rsidRPr="00122A02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122A02">
          <w:rPr>
            <w:rFonts w:ascii="Times New Roman" w:hAnsi="Times New Roman" w:cs="Times New Roman"/>
            <w:sz w:val="24"/>
            <w:szCs w:val="24"/>
          </w:rPr>
          <w:t>е</w:t>
        </w:r>
        <w:r w:rsidRPr="00122A02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122A02">
        <w:rPr>
          <w:rFonts w:ascii="Times New Roman" w:hAnsi="Times New Roman" w:cs="Times New Roman"/>
          <w:sz w:val="24"/>
          <w:szCs w:val="24"/>
        </w:rPr>
        <w:t>6</w:t>
      </w:r>
      <w:r w:rsidRPr="00122A0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122A02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4.3.</w:t>
      </w:r>
      <w:r w:rsidR="00DA3AA3" w:rsidRPr="00122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122A02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122A02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122A0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22A02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122A02">
        <w:rPr>
          <w:rFonts w:ascii="Times New Roman" w:hAnsi="Times New Roman" w:cs="Times New Roman"/>
          <w:sz w:val="24"/>
          <w:szCs w:val="24"/>
        </w:rPr>
        <w:t xml:space="preserve">6. </w:t>
      </w:r>
      <w:r w:rsidRPr="00122A02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122A02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122A0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122A02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122A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122A02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22A02">
        <w:rPr>
          <w:rFonts w:ascii="Times New Roman" w:eastAsia="Calibri" w:hAnsi="Times New Roman" w:cs="Times New Roman"/>
          <w:sz w:val="24"/>
          <w:szCs w:val="24"/>
        </w:rPr>
        <w:t xml:space="preserve">апрос </w:t>
      </w:r>
      <w:proofErr w:type="gramStart"/>
      <w:r w:rsidRPr="00122A02">
        <w:rPr>
          <w:rFonts w:ascii="Times New Roman" w:eastAsia="Calibri" w:hAnsi="Times New Roman" w:cs="Times New Roman"/>
          <w:sz w:val="24"/>
          <w:szCs w:val="24"/>
        </w:rPr>
        <w:t>в подведомственные органам</w:t>
      </w:r>
      <w:proofErr w:type="gramEnd"/>
      <w:r w:rsidRPr="00122A02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122A02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122A02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122A02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122A02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 xml:space="preserve">Документ составляется на </w:t>
      </w:r>
      <w:proofErr w:type="gramStart"/>
      <w:r w:rsidRPr="00122A02">
        <w:rPr>
          <w:rFonts w:ascii="Times New Roman" w:hAnsi="Times New Roman" w:cs="Times New Roman"/>
          <w:sz w:val="24"/>
          <w:szCs w:val="24"/>
        </w:rPr>
        <w:t>бланке  администрации</w:t>
      </w:r>
      <w:proofErr w:type="gramEnd"/>
      <w:r w:rsidR="00122A02" w:rsidRPr="00122A02">
        <w:rPr>
          <w:rFonts w:ascii="Times New Roman" w:hAnsi="Times New Roman" w:cs="Times New Roman"/>
          <w:sz w:val="24"/>
          <w:szCs w:val="24"/>
        </w:rPr>
        <w:t xml:space="preserve"> МО «Гончаровское сельское поселение» ВР ЛО</w:t>
      </w:r>
      <w:r w:rsidRPr="00122A02">
        <w:rPr>
          <w:rFonts w:ascii="Times New Roman" w:hAnsi="Times New Roman" w:cs="Times New Roman"/>
          <w:sz w:val="24"/>
          <w:szCs w:val="24"/>
        </w:rPr>
        <w:t>.</w:t>
      </w:r>
    </w:p>
    <w:p w:rsidR="00DA3AA3" w:rsidRPr="00122A02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A02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A02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122A0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122A02"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должностное лицо Администрации</w:t>
      </w: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122A0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122A02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122A02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122A02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5.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122A02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122A02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122A02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122A02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6B18DC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122A02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122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122A02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DB4F7D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</w:t>
      </w:r>
      <w:bookmarkStart w:id="12" w:name="Par1"/>
      <w:bookmarkEnd w:id="12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DB4F7D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DB4F7D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DB4F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7D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Ленинградская область, выборгский район, пос. Гончарово, </w:t>
      </w:r>
    </w:p>
    <w:p w:rsidR="00FB6349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Школьная, д.4а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</w:t>
      </w:r>
      <w:proofErr w:type="gram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63817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81378-63817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 Администрации: 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B4F7D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DB4F7D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B6349" w:rsidRPr="00DB4F7D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DB4F7D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B4F7D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B4F7D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DB4F7D" w:rsidRPr="00DB4F7D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DB4F7D" w:rsidRPr="00DB4F7D" w:rsidRDefault="00DB4F7D" w:rsidP="00DB4F7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7D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выбо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ргский район, пос. Гончарово, </w:t>
      </w:r>
    </w:p>
    <w:p w:rsidR="00FB6349" w:rsidRPr="00DB4F7D" w:rsidRDefault="00DB4F7D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л. Школьная, д.4а</w:t>
      </w:r>
      <w:r w:rsidR="00FB6349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Отдела: 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</w:t>
      </w:r>
      <w:proofErr w:type="gram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63812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6349" w:rsidRPr="00DB4F7D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81378-63812</w:t>
      </w: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DB4F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Отдела</w:t>
      </w:r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4F7D" w:rsidRPr="00DB4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B4F7D"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DB4F7D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DB4F7D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DB4F7D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12.00 до 12.48</w:t>
            </w:r>
          </w:p>
        </w:tc>
      </w:tr>
      <w:tr w:rsidR="00FB6349" w:rsidRPr="00DB4F7D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12.00 до 12.48</w:t>
            </w:r>
          </w:p>
          <w:p w:rsidR="00FB6349" w:rsidRPr="00DB4F7D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F7D" w:rsidRDefault="00DB4F7D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DB4F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C8D" w:rsidRPr="00DB4F7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F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CE6C8D" w:rsidRPr="00DB4F7D" w:rsidRDefault="00CE6C8D" w:rsidP="00CE6C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4F7D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E6C8D" w:rsidRDefault="00CE6C8D" w:rsidP="00CE6C8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CE6C8D" w:rsidTr="00CE6C8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CE6C8D" w:rsidTr="00CE6C8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E6C8D" w:rsidTr="00CE6C8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E6C8D" w:rsidRDefault="00CE6C8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E6C8D" w:rsidTr="00CE6C8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E6C8D" w:rsidTr="00CE6C8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CE6C8D" w:rsidTr="00CE6C8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E6C8D" w:rsidTr="00CE6C8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E6C8D" w:rsidTr="00CE6C8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E6C8D" w:rsidTr="00CE6C8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E6C8D" w:rsidRDefault="00CE6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CE6C8D" w:rsidRDefault="00CE6C8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E6C8D" w:rsidRDefault="00CE6C8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E6C8D" w:rsidRDefault="00CE6C8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E6C8D" w:rsidRDefault="00CE6C8D" w:rsidP="00CE6C8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FB6349" w:rsidRPr="004439CB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├──┤    </w:t>
      </w:r>
    </w:p>
    <w:p w:rsidR="00FB6349" w:rsidRDefault="00DB4F7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111125</wp:posOffset>
                </wp:positionV>
                <wp:extent cx="0" cy="26670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F485E" id="Прямая соединительная линия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8.75pt" to="27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" strokecolor="black [3040]"/>
            </w:pict>
          </mc:Fallback>
        </mc:AlternateContent>
      </w:r>
      <w:r w:rsidR="00FB6349"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="00FB6349"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="00FB6349"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личная явка в МФЦ.</w:t>
      </w:r>
    </w:p>
    <w:p w:rsidR="00DB4F7D" w:rsidRDefault="00DB4F7D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24765</wp:posOffset>
                </wp:positionV>
                <wp:extent cx="0" cy="2095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D0C5B" id="Прямая соединительная линия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1.95pt" to="4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" strokecolor="black [3040]"/>
            </w:pict>
          </mc:Fallback>
        </mc:AlternateContent>
      </w:r>
    </w:p>
    <w:p w:rsidR="00DB4F7D" w:rsidRPr="004439CB" w:rsidRDefault="00DB4F7D" w:rsidP="00DB4F7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23495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3C2F5" id="Прямая соединительная линия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.85pt" to="45.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" strokecolor="#4579b8 [3044]"/>
            </w:pict>
          </mc:Fallback>
        </mc:AlternateConten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Направить в электронной форме в личный кабинет на ПГУ</w:t>
      </w: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39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FB6349" w:rsidRP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FB6349" w:rsidRPr="00FB6349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05C7C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иски из домовой книги, </w:t>
      </w:r>
    </w:p>
    <w:p w:rsidR="00CD12E2" w:rsidRPr="00984C0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похозяйственной книги, справок 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53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C9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при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явк</w:t>
      </w:r>
      <w:r w:rsidR="00CE6C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заявителем выбрано получение услуги в электронном виде без </w:t>
      </w:r>
      <w:r w:rsidR="00AC29ED" w:rsidRPr="0061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 и документов</w:t>
      </w:r>
      <w:r w:rsidR="00AC2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</w:t>
      </w:r>
    </w:p>
    <w:p w:rsid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A1C0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656A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8F5E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86E77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984C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936E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7D" w:rsidRDefault="00DB4F7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F7D" w:rsidRDefault="00DB4F7D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20022"/>
    <w:rsid w:val="000E13CD"/>
    <w:rsid w:val="000E389E"/>
    <w:rsid w:val="000F3A47"/>
    <w:rsid w:val="000F4375"/>
    <w:rsid w:val="00102BA0"/>
    <w:rsid w:val="00110D58"/>
    <w:rsid w:val="00122A02"/>
    <w:rsid w:val="0013119A"/>
    <w:rsid w:val="0018545A"/>
    <w:rsid w:val="001B7862"/>
    <w:rsid w:val="001D150C"/>
    <w:rsid w:val="002229A5"/>
    <w:rsid w:val="00236442"/>
    <w:rsid w:val="00281AD4"/>
    <w:rsid w:val="002A0952"/>
    <w:rsid w:val="002B7250"/>
    <w:rsid w:val="002D3EE5"/>
    <w:rsid w:val="002D430F"/>
    <w:rsid w:val="002E4F1A"/>
    <w:rsid w:val="00300574"/>
    <w:rsid w:val="00331075"/>
    <w:rsid w:val="00337BC9"/>
    <w:rsid w:val="0035401A"/>
    <w:rsid w:val="003D2219"/>
    <w:rsid w:val="003E0ABF"/>
    <w:rsid w:val="003F47EA"/>
    <w:rsid w:val="00420BE2"/>
    <w:rsid w:val="00420F26"/>
    <w:rsid w:val="004374AD"/>
    <w:rsid w:val="004439CB"/>
    <w:rsid w:val="004730AC"/>
    <w:rsid w:val="004D0311"/>
    <w:rsid w:val="004F5A47"/>
    <w:rsid w:val="005010EE"/>
    <w:rsid w:val="005578C4"/>
    <w:rsid w:val="00592864"/>
    <w:rsid w:val="005D3B59"/>
    <w:rsid w:val="005D7148"/>
    <w:rsid w:val="00604DD3"/>
    <w:rsid w:val="006110AC"/>
    <w:rsid w:val="006116F9"/>
    <w:rsid w:val="0062797D"/>
    <w:rsid w:val="00672084"/>
    <w:rsid w:val="00682A0E"/>
    <w:rsid w:val="006B18DC"/>
    <w:rsid w:val="006D5446"/>
    <w:rsid w:val="007066DE"/>
    <w:rsid w:val="007305DC"/>
    <w:rsid w:val="0073482A"/>
    <w:rsid w:val="00744858"/>
    <w:rsid w:val="00755466"/>
    <w:rsid w:val="007B6C93"/>
    <w:rsid w:val="007C580C"/>
    <w:rsid w:val="007F4B03"/>
    <w:rsid w:val="007F5D5E"/>
    <w:rsid w:val="00805C7C"/>
    <w:rsid w:val="00805F06"/>
    <w:rsid w:val="0083177A"/>
    <w:rsid w:val="00847BA7"/>
    <w:rsid w:val="00895951"/>
    <w:rsid w:val="008A1099"/>
    <w:rsid w:val="0091646B"/>
    <w:rsid w:val="009249DE"/>
    <w:rsid w:val="00956B41"/>
    <w:rsid w:val="00957B60"/>
    <w:rsid w:val="00962785"/>
    <w:rsid w:val="00984C0C"/>
    <w:rsid w:val="009915F2"/>
    <w:rsid w:val="00994F5E"/>
    <w:rsid w:val="009A7793"/>
    <w:rsid w:val="00A95989"/>
    <w:rsid w:val="00AA2CE6"/>
    <w:rsid w:val="00AC29ED"/>
    <w:rsid w:val="00AD38D9"/>
    <w:rsid w:val="00AF4B58"/>
    <w:rsid w:val="00B152AC"/>
    <w:rsid w:val="00B45540"/>
    <w:rsid w:val="00B9005D"/>
    <w:rsid w:val="00BD2CE6"/>
    <w:rsid w:val="00BF5D8B"/>
    <w:rsid w:val="00C01DF6"/>
    <w:rsid w:val="00CD12E2"/>
    <w:rsid w:val="00CE6C8D"/>
    <w:rsid w:val="00D270D7"/>
    <w:rsid w:val="00D321FA"/>
    <w:rsid w:val="00D37182"/>
    <w:rsid w:val="00D6359D"/>
    <w:rsid w:val="00D77EA3"/>
    <w:rsid w:val="00DA079E"/>
    <w:rsid w:val="00DA3AA3"/>
    <w:rsid w:val="00DB4F7D"/>
    <w:rsid w:val="00DE4216"/>
    <w:rsid w:val="00DF7B5F"/>
    <w:rsid w:val="00E0162B"/>
    <w:rsid w:val="00E11BEF"/>
    <w:rsid w:val="00E17D12"/>
    <w:rsid w:val="00E17D80"/>
    <w:rsid w:val="00E42293"/>
    <w:rsid w:val="00E97ECC"/>
    <w:rsid w:val="00F01A8C"/>
    <w:rsid w:val="00F376E7"/>
    <w:rsid w:val="00F44A78"/>
    <w:rsid w:val="00F469E2"/>
    <w:rsid w:val="00F87DC4"/>
    <w:rsid w:val="00FB37BA"/>
    <w:rsid w:val="00FB42F2"/>
    <w:rsid w:val="00FB6349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46736-6DCF-4449-8140-0E738E45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9915F2"/>
    <w:pPr>
      <w:spacing w:after="0" w:line="240" w:lineRule="auto"/>
    </w:pPr>
  </w:style>
  <w:style w:type="paragraph" w:customStyle="1" w:styleId="1">
    <w:name w:val="Обычный1"/>
    <w:rsid w:val="009915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70F1-70BF-4A6F-AB95-EA656F13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9467</Words>
  <Characters>53966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Сергей Червяков</cp:lastModifiedBy>
  <cp:revision>2</cp:revision>
  <cp:lastPrinted>2016-02-24T11:42:00Z</cp:lastPrinted>
  <dcterms:created xsi:type="dcterms:W3CDTF">2016-02-24T11:43:00Z</dcterms:created>
  <dcterms:modified xsi:type="dcterms:W3CDTF">2016-02-24T11:43:00Z</dcterms:modified>
</cp:coreProperties>
</file>