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33" w:rsidRDefault="00C65133" w:rsidP="00C65133">
      <w:pPr>
        <w:pStyle w:val="ConsPlusTitle"/>
        <w:widowControl/>
        <w:ind w:firstLine="709"/>
        <w:jc w:val="right"/>
      </w:pPr>
      <w:r>
        <w:t xml:space="preserve">ПРОЕКТ </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АДМИНИСТРАЦИЯ  МУНИЦИПАЛЬНОГО ОБРАЗОВАНИЯ</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«ГОНЧАРОВСКОЕ СЕЛЬСКОЕ ПОСЕЛЕНИЕ»</w:t>
      </w:r>
    </w:p>
    <w:p w:rsidR="00BC5988" w:rsidRPr="00BC5988" w:rsidRDefault="00BC5988" w:rsidP="00BC5988">
      <w:pPr>
        <w:spacing w:after="0" w:line="240" w:lineRule="auto"/>
        <w:jc w:val="center"/>
        <w:rPr>
          <w:rFonts w:ascii="Times New Roman" w:eastAsiaTheme="minorHAnsi" w:hAnsi="Times New Roman" w:cs="Times New Roman"/>
          <w:b/>
          <w:sz w:val="28"/>
          <w:szCs w:val="28"/>
        </w:rPr>
      </w:pPr>
      <w:r w:rsidRPr="00BC5988">
        <w:rPr>
          <w:rFonts w:ascii="Times New Roman" w:eastAsiaTheme="minorHAnsi" w:hAnsi="Times New Roman" w:cs="Times New Roman"/>
          <w:b/>
          <w:sz w:val="28"/>
          <w:szCs w:val="28"/>
        </w:rPr>
        <w:t>ВЫБОРГСКОГО РАЙОНА ЛЕНИНГРАДСКОЙ ОБЛАСТИ</w:t>
      </w:r>
    </w:p>
    <w:p w:rsidR="00BC5988" w:rsidRPr="00BC5988" w:rsidRDefault="00BC5988" w:rsidP="00BC5988">
      <w:pPr>
        <w:widowControl w:val="0"/>
        <w:spacing w:after="0" w:line="240" w:lineRule="auto"/>
        <w:rPr>
          <w:rFonts w:ascii="Times New Roman" w:eastAsia="Times New Roman" w:hAnsi="Times New Roman" w:cs="Times New Roman"/>
        </w:rPr>
      </w:pPr>
    </w:p>
    <w:p w:rsidR="00BC5988" w:rsidRPr="00BC5988" w:rsidRDefault="00BC5988" w:rsidP="00BC5988">
      <w:pPr>
        <w:widowControl w:val="0"/>
        <w:spacing w:after="0" w:line="240" w:lineRule="auto"/>
        <w:ind w:left="6804"/>
        <w:jc w:val="center"/>
        <w:rPr>
          <w:rFonts w:ascii="Times New Roman" w:eastAsia="Times New Roman" w:hAnsi="Times New Roman" w:cs="Times New Roman"/>
        </w:rPr>
      </w:pPr>
    </w:p>
    <w:p w:rsidR="00BC5988" w:rsidRPr="00BC5988" w:rsidRDefault="00BC5988" w:rsidP="00BC5988">
      <w:pPr>
        <w:tabs>
          <w:tab w:val="left" w:pos="1139"/>
          <w:tab w:val="center" w:pos="5103"/>
        </w:tabs>
        <w:jc w:val="center"/>
        <w:rPr>
          <w:rFonts w:ascii="Times New Roman" w:hAnsi="Times New Roman" w:cs="Times New Roman"/>
          <w:b/>
          <w:sz w:val="28"/>
          <w:szCs w:val="28"/>
        </w:rPr>
      </w:pPr>
      <w:r w:rsidRPr="00BC5988">
        <w:rPr>
          <w:rFonts w:ascii="Times New Roman" w:hAnsi="Times New Roman" w:cs="Times New Roman"/>
          <w:b/>
          <w:sz w:val="28"/>
          <w:szCs w:val="28"/>
        </w:rPr>
        <w:t>ПОСТАНОВЛЕНИЕ</w:t>
      </w:r>
    </w:p>
    <w:p w:rsidR="00BC5988" w:rsidRPr="00BC5988" w:rsidRDefault="00BC5988" w:rsidP="00BC5988">
      <w:pPr>
        <w:rPr>
          <w:rFonts w:ascii="Times New Roman" w:hAnsi="Times New Roman" w:cs="Times New Roman"/>
          <w:b/>
        </w:rPr>
      </w:pPr>
    </w:p>
    <w:p w:rsidR="00BC5988" w:rsidRPr="00BC5988" w:rsidRDefault="00BC5988" w:rsidP="00BC5988">
      <w:pPr>
        <w:ind w:firstLine="284"/>
        <w:rPr>
          <w:rFonts w:ascii="Times New Roman" w:hAnsi="Times New Roman" w:cs="Times New Roman"/>
          <w:sz w:val="28"/>
          <w:szCs w:val="28"/>
        </w:rPr>
      </w:pPr>
      <w:r w:rsidRPr="00BC5988">
        <w:rPr>
          <w:rFonts w:ascii="Times New Roman" w:hAnsi="Times New Roman" w:cs="Times New Roman"/>
        </w:rPr>
        <w:t xml:space="preserve">    </w:t>
      </w:r>
      <w:r w:rsidRPr="00BC5988">
        <w:rPr>
          <w:rFonts w:ascii="Times New Roman" w:hAnsi="Times New Roman" w:cs="Times New Roman"/>
          <w:b/>
          <w:sz w:val="28"/>
          <w:szCs w:val="28"/>
        </w:rPr>
        <w:t xml:space="preserve">От «» ___________2016 года                                                                  № </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Об утверждении административного</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 xml:space="preserve">Регламента по  предоставлению  муниципальной  </w:t>
      </w:r>
    </w:p>
    <w:p w:rsidR="00BC5988" w:rsidRDefault="00BC5988" w:rsidP="00BC5988">
      <w:pPr>
        <w:spacing w:after="0" w:line="240" w:lineRule="auto"/>
        <w:jc w:val="both"/>
        <w:rPr>
          <w:rFonts w:ascii="Times New Roman" w:hAnsi="Times New Roman" w:cs="Times New Roman"/>
          <w:sz w:val="24"/>
          <w:szCs w:val="24"/>
        </w:rPr>
      </w:pPr>
      <w:r w:rsidRPr="00BC5988">
        <w:rPr>
          <w:rFonts w:ascii="Times New Roman" w:eastAsiaTheme="minorHAnsi" w:hAnsi="Times New Roman" w:cs="Times New Roman"/>
          <w:sz w:val="24"/>
          <w:szCs w:val="24"/>
        </w:rPr>
        <w:t xml:space="preserve">услуги </w:t>
      </w:r>
      <w:r w:rsidRPr="00BC5988">
        <w:rPr>
          <w:rFonts w:ascii="Times New Roman" w:eastAsiaTheme="minorHAnsi" w:hAnsi="Times New Roman" w:cs="Times New Roman"/>
          <w:sz w:val="24"/>
          <w:szCs w:val="24"/>
          <w:lang w:eastAsia="en-US"/>
        </w:rPr>
        <w:t xml:space="preserve"> </w:t>
      </w:r>
      <w:r w:rsidRPr="003970F6">
        <w:rPr>
          <w:rFonts w:ascii="Times New Roman" w:hAnsi="Times New Roman" w:cs="Times New Roman"/>
          <w:sz w:val="24"/>
          <w:szCs w:val="24"/>
        </w:rPr>
        <w:t xml:space="preserve">«Размещение отдельных видов </w:t>
      </w:r>
    </w:p>
    <w:p w:rsidR="00BC5988" w:rsidRDefault="00BC5988" w:rsidP="00BC5988">
      <w:pPr>
        <w:spacing w:after="0" w:line="240" w:lineRule="auto"/>
        <w:jc w:val="both"/>
        <w:rPr>
          <w:rFonts w:ascii="Times New Roman" w:hAnsi="Times New Roman" w:cs="Times New Roman"/>
          <w:sz w:val="24"/>
          <w:szCs w:val="24"/>
        </w:rPr>
      </w:pPr>
      <w:r w:rsidRPr="003970F6">
        <w:rPr>
          <w:rFonts w:ascii="Times New Roman" w:hAnsi="Times New Roman" w:cs="Times New Roman"/>
          <w:sz w:val="24"/>
          <w:szCs w:val="24"/>
        </w:rPr>
        <w:t>объектов на землях или земельных участках,</w:t>
      </w:r>
    </w:p>
    <w:p w:rsidR="00BC5988" w:rsidRDefault="00BC5988" w:rsidP="00BC5988">
      <w:pPr>
        <w:spacing w:after="0" w:line="240" w:lineRule="auto"/>
        <w:jc w:val="both"/>
        <w:rPr>
          <w:rFonts w:ascii="Times New Roman" w:hAnsi="Times New Roman" w:cs="Times New Roman"/>
          <w:sz w:val="24"/>
          <w:szCs w:val="24"/>
        </w:rPr>
      </w:pPr>
      <w:r w:rsidRPr="003970F6">
        <w:rPr>
          <w:rFonts w:ascii="Times New Roman" w:hAnsi="Times New Roman" w:cs="Times New Roman"/>
          <w:sz w:val="24"/>
          <w:szCs w:val="24"/>
        </w:rPr>
        <w:t xml:space="preserve"> находящихся в собственности МО «</w:t>
      </w:r>
      <w:r>
        <w:rPr>
          <w:rFonts w:ascii="Times New Roman" w:hAnsi="Times New Roman" w:cs="Times New Roman"/>
          <w:sz w:val="24"/>
          <w:szCs w:val="24"/>
        </w:rPr>
        <w:t xml:space="preserve">Гончаровское </w:t>
      </w:r>
    </w:p>
    <w:p w:rsidR="00BC5988" w:rsidRDefault="00BC5988" w:rsidP="00BC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сельское поселение</w:t>
      </w:r>
      <w:r w:rsidRPr="003970F6">
        <w:rPr>
          <w:rFonts w:ascii="Times New Roman" w:hAnsi="Times New Roman" w:cs="Times New Roman"/>
          <w:sz w:val="24"/>
          <w:szCs w:val="24"/>
        </w:rPr>
        <w:t>»</w:t>
      </w:r>
      <w:r>
        <w:rPr>
          <w:rFonts w:ascii="Times New Roman" w:hAnsi="Times New Roman" w:cs="Times New Roman"/>
          <w:sz w:val="24"/>
          <w:szCs w:val="24"/>
        </w:rPr>
        <w:t xml:space="preserve"> Выборгского района </w:t>
      </w:r>
    </w:p>
    <w:p w:rsidR="00BC5988" w:rsidRDefault="00BC5988" w:rsidP="00BC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Ленинградской области</w:t>
      </w:r>
      <w:r w:rsidRPr="003970F6">
        <w:rPr>
          <w:rFonts w:ascii="Times New Roman" w:hAnsi="Times New Roman" w:cs="Times New Roman"/>
          <w:sz w:val="24"/>
          <w:szCs w:val="24"/>
        </w:rPr>
        <w:t xml:space="preserve">, без предоставления земельных </w:t>
      </w:r>
    </w:p>
    <w:p w:rsidR="00BC5988" w:rsidRDefault="00BC5988" w:rsidP="00BC5988">
      <w:pPr>
        <w:spacing w:after="0" w:line="240" w:lineRule="auto"/>
        <w:jc w:val="both"/>
        <w:rPr>
          <w:rFonts w:ascii="Times New Roman" w:hAnsi="Times New Roman" w:cs="Times New Roman"/>
          <w:sz w:val="24"/>
          <w:szCs w:val="24"/>
        </w:rPr>
      </w:pPr>
      <w:r w:rsidRPr="003970F6">
        <w:rPr>
          <w:rFonts w:ascii="Times New Roman" w:hAnsi="Times New Roman" w:cs="Times New Roman"/>
          <w:sz w:val="24"/>
          <w:szCs w:val="24"/>
        </w:rPr>
        <w:t>участков и установления сервитутов»</w:t>
      </w:r>
      <w:r>
        <w:rPr>
          <w:rFonts w:ascii="Times New Roman" w:hAnsi="Times New Roman" w:cs="Times New Roman"/>
          <w:sz w:val="24"/>
          <w:szCs w:val="24"/>
        </w:rPr>
        <w:t xml:space="preserve"> </w:t>
      </w:r>
    </w:p>
    <w:p w:rsidR="00BC5988" w:rsidRDefault="00BC5988" w:rsidP="00BC5988">
      <w:pPr>
        <w:spacing w:after="0" w:line="240" w:lineRule="auto"/>
        <w:jc w:val="both"/>
        <w:rPr>
          <w:rFonts w:ascii="Times New Roman" w:hAnsi="Times New Roman" w:cs="Times New Roman"/>
          <w:sz w:val="24"/>
          <w:szCs w:val="24"/>
        </w:rPr>
      </w:pPr>
    </w:p>
    <w:p w:rsidR="00BC5988" w:rsidRPr="00BC5988" w:rsidRDefault="00BC5988" w:rsidP="00BC5988">
      <w:pPr>
        <w:spacing w:after="0" w:line="240" w:lineRule="auto"/>
        <w:jc w:val="both"/>
        <w:rPr>
          <w:rFonts w:ascii="Times New Roman" w:hAnsi="Times New Roman" w:cs="Times New Roman"/>
          <w:sz w:val="24"/>
          <w:szCs w:val="24"/>
        </w:rPr>
      </w:pPr>
      <w:r w:rsidRPr="00BC5988">
        <w:rPr>
          <w:rFonts w:ascii="Times New Roman" w:hAnsi="Times New Roman" w:cs="Times New Roman"/>
          <w:sz w:val="24"/>
          <w:szCs w:val="24"/>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BC5988" w:rsidRPr="00BC5988" w:rsidRDefault="00BC5988" w:rsidP="00BC5988">
      <w:pPr>
        <w:widowControl w:val="0"/>
        <w:spacing w:after="0" w:line="240" w:lineRule="auto"/>
        <w:ind w:left="6804"/>
        <w:jc w:val="center"/>
        <w:rPr>
          <w:rFonts w:ascii="Times New Roman" w:eastAsia="Times New Roman" w:hAnsi="Times New Roman" w:cs="Times New Roman"/>
          <w:sz w:val="24"/>
          <w:szCs w:val="24"/>
        </w:rPr>
      </w:pPr>
    </w:p>
    <w:p w:rsidR="00BC5988" w:rsidRPr="00BC5988" w:rsidRDefault="00BC5988" w:rsidP="00BC5988">
      <w:pPr>
        <w:jc w:val="center"/>
        <w:rPr>
          <w:rFonts w:ascii="Times New Roman" w:hAnsi="Times New Roman" w:cs="Times New Roman"/>
          <w:sz w:val="24"/>
          <w:szCs w:val="24"/>
        </w:rPr>
      </w:pPr>
      <w:r w:rsidRPr="00BC5988">
        <w:rPr>
          <w:rFonts w:ascii="Times New Roman" w:hAnsi="Times New Roman" w:cs="Times New Roman"/>
          <w:sz w:val="24"/>
          <w:szCs w:val="24"/>
        </w:rPr>
        <w:t>ПОСТАНОВЛЯЕТ:</w:t>
      </w:r>
    </w:p>
    <w:p w:rsidR="00BC5988" w:rsidRDefault="00BC5988" w:rsidP="00BC5988">
      <w:pPr>
        <w:spacing w:after="0" w:line="240" w:lineRule="auto"/>
        <w:jc w:val="both"/>
        <w:rPr>
          <w:rFonts w:ascii="Times New Roman" w:hAnsi="Times New Roman" w:cs="Times New Roman"/>
          <w:sz w:val="24"/>
          <w:szCs w:val="24"/>
        </w:rPr>
      </w:pPr>
      <w:r w:rsidRPr="00BC5988">
        <w:rPr>
          <w:rFonts w:ascii="Times New Roman" w:eastAsiaTheme="minorHAnsi" w:hAnsi="Times New Roman" w:cs="Times New Roman"/>
          <w:sz w:val="24"/>
          <w:szCs w:val="24"/>
        </w:rPr>
        <w:t>1. Утвердить прилагаемый административный регламент предо</w:t>
      </w:r>
      <w:r>
        <w:rPr>
          <w:rFonts w:ascii="Times New Roman" w:eastAsiaTheme="minorHAnsi" w:hAnsi="Times New Roman" w:cs="Times New Roman"/>
          <w:sz w:val="24"/>
          <w:szCs w:val="24"/>
        </w:rPr>
        <w:t xml:space="preserve">ставления муниципальной услуги </w:t>
      </w:r>
      <w:r w:rsidRPr="003970F6">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4"/>
          <w:szCs w:val="24"/>
        </w:rPr>
        <w:t>Гончаровское сельское поселение</w:t>
      </w:r>
      <w:r w:rsidRPr="003970F6">
        <w:rPr>
          <w:rFonts w:ascii="Times New Roman" w:hAnsi="Times New Roman" w:cs="Times New Roman"/>
          <w:sz w:val="24"/>
          <w:szCs w:val="24"/>
        </w:rPr>
        <w:t>»</w:t>
      </w:r>
      <w:r>
        <w:rPr>
          <w:rFonts w:ascii="Times New Roman" w:hAnsi="Times New Roman" w:cs="Times New Roman"/>
          <w:sz w:val="24"/>
          <w:szCs w:val="24"/>
        </w:rPr>
        <w:t xml:space="preserve"> Выборгского района </w:t>
      </w:r>
    </w:p>
    <w:p w:rsidR="00BC5988" w:rsidRPr="00BC5988" w:rsidRDefault="00BC5988" w:rsidP="00BC5988">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sidRPr="00BC5988">
        <w:rPr>
          <w:rFonts w:ascii="Times New Roman" w:eastAsiaTheme="minorHAnsi" w:hAnsi="Times New Roman" w:cs="Times New Roman"/>
          <w:sz w:val="24"/>
          <w:szCs w:val="24"/>
        </w:rPr>
        <w:t>.</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BC5988" w:rsidRPr="00BC5988" w:rsidRDefault="00BC5988" w:rsidP="00BC5988">
      <w:pPr>
        <w:spacing w:after="0" w:line="240" w:lineRule="auto"/>
        <w:jc w:val="both"/>
        <w:rPr>
          <w:rFonts w:ascii="Times New Roman" w:eastAsiaTheme="minorHAnsi" w:hAnsi="Times New Roman" w:cs="Times New Roman"/>
          <w:sz w:val="24"/>
          <w:szCs w:val="24"/>
        </w:rPr>
      </w:pPr>
      <w:r w:rsidRPr="00BC5988">
        <w:rPr>
          <w:rFonts w:ascii="Times New Roman" w:eastAsiaTheme="minorHAnsi" w:hAnsi="Times New Roman" w:cs="Times New Roman"/>
          <w:sz w:val="24"/>
          <w:szCs w:val="24"/>
        </w:rPr>
        <w:t>3. Данное постановление вступает в силу после официального опубликования.</w:t>
      </w:r>
    </w:p>
    <w:p w:rsidR="00BC5988" w:rsidRPr="00BC5988" w:rsidRDefault="00BC5988" w:rsidP="00BC5988">
      <w:pPr>
        <w:tabs>
          <w:tab w:val="left" w:pos="540"/>
        </w:tabs>
        <w:rPr>
          <w:rFonts w:ascii="Times New Roman" w:hAnsi="Times New Roman" w:cs="Times New Roman"/>
          <w:sz w:val="24"/>
          <w:szCs w:val="24"/>
        </w:rPr>
      </w:pPr>
      <w:r w:rsidRPr="00BC5988">
        <w:rPr>
          <w:rFonts w:ascii="Times New Roman" w:hAnsi="Times New Roman" w:cs="Times New Roman"/>
          <w:sz w:val="24"/>
          <w:szCs w:val="24"/>
        </w:rPr>
        <w:t xml:space="preserve">4. Контроль исполнения постановления оставляю за собой. </w:t>
      </w:r>
    </w:p>
    <w:p w:rsidR="00BC5988" w:rsidRPr="00BC5988" w:rsidRDefault="00BC5988" w:rsidP="00BC5988">
      <w:pPr>
        <w:tabs>
          <w:tab w:val="left" w:pos="540"/>
        </w:tabs>
        <w:rPr>
          <w:rFonts w:ascii="Times New Roman" w:hAnsi="Times New Roman" w:cs="Times New Roman"/>
          <w:sz w:val="24"/>
          <w:szCs w:val="24"/>
        </w:rPr>
      </w:pPr>
    </w:p>
    <w:p w:rsidR="00BC5988" w:rsidRPr="00BC5988" w:rsidRDefault="00BC5988" w:rsidP="00BC5988">
      <w:pPr>
        <w:rPr>
          <w:rFonts w:ascii="Times New Roman" w:hAnsi="Times New Roman" w:cs="Times New Roman"/>
          <w:sz w:val="24"/>
          <w:szCs w:val="24"/>
        </w:rPr>
      </w:pPr>
      <w:r w:rsidRPr="00BC5988">
        <w:rPr>
          <w:rFonts w:ascii="Times New Roman" w:hAnsi="Times New Roman" w:cs="Times New Roman"/>
          <w:sz w:val="24"/>
          <w:szCs w:val="24"/>
        </w:rPr>
        <w:t>Глава администрации</w:t>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r>
      <w:r w:rsidRPr="00BC5988">
        <w:rPr>
          <w:rFonts w:ascii="Times New Roman" w:hAnsi="Times New Roman" w:cs="Times New Roman"/>
          <w:sz w:val="24"/>
          <w:szCs w:val="24"/>
        </w:rPr>
        <w:tab/>
        <w:t xml:space="preserve">            </w:t>
      </w:r>
      <w:r w:rsidRPr="00BC5988">
        <w:rPr>
          <w:rFonts w:ascii="Times New Roman" w:hAnsi="Times New Roman" w:cs="Times New Roman"/>
          <w:sz w:val="24"/>
          <w:szCs w:val="24"/>
        </w:rPr>
        <w:tab/>
        <w:t>А.В.Симонов</w:t>
      </w:r>
    </w:p>
    <w:p w:rsidR="00BC5988" w:rsidRPr="00BC5988" w:rsidRDefault="00BC5988" w:rsidP="00BC5988">
      <w:pPr>
        <w:rPr>
          <w:rFonts w:ascii="Times New Roman" w:hAnsi="Times New Roman" w:cs="Times New Roman"/>
          <w:sz w:val="24"/>
          <w:szCs w:val="24"/>
        </w:rPr>
      </w:pPr>
    </w:p>
    <w:p w:rsidR="00BC5988" w:rsidRPr="00BC5988" w:rsidRDefault="00BC5988" w:rsidP="00BC5988">
      <w:pPr>
        <w:rPr>
          <w:rFonts w:ascii="Times New Roman" w:hAnsi="Times New Roman" w:cs="Times New Roman"/>
          <w:sz w:val="24"/>
          <w:szCs w:val="24"/>
        </w:rPr>
      </w:pPr>
    </w:p>
    <w:p w:rsidR="00BC5988" w:rsidRPr="00BC5988" w:rsidRDefault="00BC5988" w:rsidP="00BC5988">
      <w:pPr>
        <w:rPr>
          <w:rFonts w:ascii="Times New Roman" w:hAnsi="Times New Roman" w:cs="Times New Roman"/>
          <w:sz w:val="20"/>
          <w:szCs w:val="20"/>
        </w:rPr>
      </w:pPr>
      <w:r w:rsidRPr="00BC5988">
        <w:rPr>
          <w:rFonts w:ascii="Times New Roman" w:hAnsi="Times New Roman" w:cs="Times New Roman"/>
          <w:sz w:val="20"/>
          <w:szCs w:val="20"/>
        </w:rPr>
        <w:t>Разослано: дело, газета «Выборг», сайт поселения, прокуратура, ИРЗ</w:t>
      </w:r>
    </w:p>
    <w:p w:rsidR="00BC5988" w:rsidRPr="00BC5988" w:rsidRDefault="00BC5988" w:rsidP="00BC5988">
      <w:pPr>
        <w:widowControl w:val="0"/>
        <w:autoSpaceDE w:val="0"/>
        <w:autoSpaceDN w:val="0"/>
        <w:adjustRightInd w:val="0"/>
        <w:spacing w:after="0" w:line="240" w:lineRule="auto"/>
        <w:ind w:firstLine="708"/>
        <w:jc w:val="both"/>
        <w:outlineLvl w:val="1"/>
        <w:rPr>
          <w:rFonts w:ascii="Times New Roman" w:hAnsi="Times New Roman" w:cs="Times New Roman"/>
          <w:b/>
          <w:sz w:val="20"/>
          <w:szCs w:val="20"/>
        </w:rPr>
      </w:pPr>
      <w:r w:rsidRPr="00BC5988">
        <w:rPr>
          <w:rFonts w:ascii="Times New Roman" w:hAnsi="Times New Roman" w:cs="Times New Roman"/>
          <w:sz w:val="20"/>
          <w:szCs w:val="20"/>
        </w:rPr>
        <w:t xml:space="preserve">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w:t>
      </w:r>
      <w:hyperlink r:id="rId8" w:history="1">
        <w:r w:rsidRPr="00BC5988">
          <w:rPr>
            <w:rFonts w:ascii="Times New Roman" w:hAnsi="Times New Roman" w:cs="Times New Roman"/>
            <w:color w:val="0000FF" w:themeColor="hyperlink"/>
            <w:sz w:val="20"/>
            <w:szCs w:val="20"/>
            <w:u w:val="single"/>
          </w:rPr>
          <w:t>http://</w:t>
        </w:r>
        <w:r w:rsidRPr="00BC5988">
          <w:rPr>
            <w:rFonts w:ascii="Times New Roman" w:hAnsi="Times New Roman" w:cs="Times New Roman"/>
            <w:color w:val="0000FF" w:themeColor="hyperlink"/>
            <w:sz w:val="20"/>
            <w:szCs w:val="20"/>
            <w:u w:val="single"/>
            <w:lang w:val="en-US"/>
          </w:rPr>
          <w:t>goncharovo</w:t>
        </w:r>
        <w:r w:rsidRPr="00BC5988">
          <w:rPr>
            <w:rFonts w:ascii="Times New Roman" w:hAnsi="Times New Roman" w:cs="Times New Roman"/>
            <w:color w:val="0000FF" w:themeColor="hyperlink"/>
            <w:sz w:val="20"/>
            <w:szCs w:val="20"/>
            <w:u w:val="single"/>
          </w:rPr>
          <w:t>.vbglenobl.ru/</w:t>
        </w:r>
      </w:hyperlink>
    </w:p>
    <w:p w:rsidR="00BC5988" w:rsidRPr="00BC5988" w:rsidRDefault="00BC5988" w:rsidP="00BC5988">
      <w:pPr>
        <w:widowControl w:val="0"/>
        <w:spacing w:after="0" w:line="240" w:lineRule="auto"/>
        <w:ind w:left="6096" w:hanging="567"/>
        <w:jc w:val="right"/>
        <w:rPr>
          <w:rFonts w:ascii="Times New Roman" w:eastAsia="Times New Roman" w:hAnsi="Times New Roman" w:cs="Times New Roman"/>
        </w:rPr>
      </w:pPr>
    </w:p>
    <w:p w:rsidR="00BC5988" w:rsidRPr="00BC5988" w:rsidRDefault="00BC5988" w:rsidP="00BC5988">
      <w:pPr>
        <w:widowControl w:val="0"/>
        <w:spacing w:after="0" w:line="240" w:lineRule="auto"/>
        <w:ind w:left="6096" w:hanging="567"/>
        <w:jc w:val="right"/>
        <w:rPr>
          <w:rFonts w:ascii="Times New Roman" w:eastAsia="Times New Roman" w:hAnsi="Times New Roman" w:cs="Times New Roman"/>
        </w:rPr>
      </w:pPr>
      <w:r w:rsidRPr="00BC5988">
        <w:rPr>
          <w:rFonts w:ascii="Times New Roman" w:eastAsia="Times New Roman" w:hAnsi="Times New Roman" w:cs="Times New Roman"/>
        </w:rPr>
        <w:t xml:space="preserve">Приложение </w:t>
      </w:r>
      <w:r w:rsidRPr="00BC5988">
        <w:rPr>
          <w:rFonts w:ascii="Times New Roman" w:eastAsia="Times New Roman" w:hAnsi="Times New Roman" w:cs="Times New Roman"/>
          <w:caps/>
        </w:rPr>
        <w:t>Утверждено</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Постановлением администрации </w:t>
      </w:r>
    </w:p>
    <w:p w:rsidR="00BC5988" w:rsidRPr="00BC5988" w:rsidRDefault="00BC5988" w:rsidP="00BC5988">
      <w:pPr>
        <w:widowControl w:val="0"/>
        <w:spacing w:after="0" w:line="240" w:lineRule="auto"/>
        <w:ind w:left="7938" w:hanging="2409"/>
        <w:jc w:val="right"/>
        <w:rPr>
          <w:rFonts w:ascii="Times New Roman" w:eastAsia="Times New Roman" w:hAnsi="Times New Roman" w:cs="Times New Roman"/>
        </w:rPr>
      </w:pPr>
      <w:r w:rsidRPr="00BC5988">
        <w:rPr>
          <w:rFonts w:ascii="Times New Roman" w:eastAsia="Times New Roman" w:hAnsi="Times New Roman" w:cs="Times New Roman"/>
        </w:rPr>
        <w:t xml:space="preserve">МО «Гончаровское сельское поселение» </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 xml:space="preserve">Выборгского района </w:t>
      </w:r>
    </w:p>
    <w:p w:rsidR="00BC5988" w:rsidRPr="00BC5988" w:rsidRDefault="00BC5988" w:rsidP="00BC5988">
      <w:pPr>
        <w:widowControl w:val="0"/>
        <w:spacing w:after="0" w:line="240" w:lineRule="auto"/>
        <w:ind w:left="6804" w:hanging="992"/>
        <w:jc w:val="right"/>
        <w:rPr>
          <w:rFonts w:ascii="Times New Roman" w:eastAsia="Times New Roman" w:hAnsi="Times New Roman" w:cs="Times New Roman"/>
        </w:rPr>
      </w:pPr>
      <w:r w:rsidRPr="00BC5988">
        <w:rPr>
          <w:rFonts w:ascii="Times New Roman" w:eastAsia="Times New Roman" w:hAnsi="Times New Roman" w:cs="Times New Roman"/>
        </w:rPr>
        <w:t>Ленинградской области</w:t>
      </w:r>
    </w:p>
    <w:p w:rsidR="00BC5988" w:rsidRPr="00BC5988" w:rsidRDefault="00BC5988" w:rsidP="00BC5988">
      <w:pPr>
        <w:autoSpaceDE w:val="0"/>
        <w:autoSpaceDN w:val="0"/>
        <w:adjustRightInd w:val="0"/>
        <w:spacing w:after="0" w:line="240" w:lineRule="auto"/>
        <w:jc w:val="right"/>
        <w:rPr>
          <w:rFonts w:ascii="Times New Roman" w:eastAsia="Times New Roman" w:hAnsi="Times New Roman" w:cs="Times New Roman"/>
          <w:b/>
          <w:bCs/>
          <w:sz w:val="28"/>
          <w:szCs w:val="28"/>
        </w:rPr>
      </w:pPr>
      <w:r w:rsidRPr="00BC5988">
        <w:rPr>
          <w:rFonts w:ascii="Times New Roman" w:eastAsia="Times New Roman" w:hAnsi="Times New Roman" w:cs="Times New Roman"/>
          <w:b/>
          <w:bCs/>
        </w:rPr>
        <w:t>от ___________ № _____</w:t>
      </w:r>
      <w:r w:rsidRPr="00BC5988">
        <w:rPr>
          <w:rFonts w:ascii="Times New Roman" w:eastAsia="Times New Roman" w:hAnsi="Times New Roman" w:cs="Times New Roman"/>
          <w:b/>
          <w:bCs/>
          <w:sz w:val="28"/>
          <w:szCs w:val="28"/>
        </w:rPr>
        <w:t xml:space="preserve"> </w:t>
      </w:r>
    </w:p>
    <w:p w:rsidR="00BC5988" w:rsidRPr="00BC5988" w:rsidRDefault="00BC5988" w:rsidP="00BC5988">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BC5988" w:rsidRDefault="00BC5988" w:rsidP="00C65133">
      <w:pPr>
        <w:pStyle w:val="ConsPlusTitle"/>
        <w:widowControl/>
        <w:ind w:firstLine="709"/>
        <w:jc w:val="right"/>
      </w:pPr>
    </w:p>
    <w:p w:rsidR="00BA6387" w:rsidRDefault="00BA6387" w:rsidP="00122A51">
      <w:pPr>
        <w:pStyle w:val="ConsPlusTitle"/>
        <w:widowControl/>
        <w:jc w:val="center"/>
      </w:pPr>
    </w:p>
    <w:p w:rsidR="00122A51" w:rsidRDefault="00BC5988" w:rsidP="00122A51">
      <w:pPr>
        <w:pStyle w:val="ConsPlusTitle"/>
        <w:widowControl/>
        <w:jc w:val="center"/>
      </w:pPr>
      <w:r>
        <w:t>АДМИНИСТРАТИВНЫЙ РЕГЛАМЕНТ</w:t>
      </w:r>
    </w:p>
    <w:p w:rsidR="00DA2096" w:rsidRDefault="00BE1E9F" w:rsidP="00BE1E9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СОБСТВЕННОСТИ МО «</w:t>
      </w:r>
      <w:r w:rsidR="00BC5988">
        <w:t>ГОНЧАРОВСКОЕ СЕЛЬСКОЕ ПОСЕЛЕНИЕ</w:t>
      </w:r>
      <w:r w:rsidRPr="003970F6">
        <w:t>»</w:t>
      </w:r>
      <w:r w:rsidR="00BC5988">
        <w:t xml:space="preserve"> ВЫБОРГСКОГО РАЙОНА ЛЕНИНГРАДСКОЙ ОБЛАСТИ</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собственности МО «</w:t>
      </w:r>
      <w:r w:rsidR="00BC5988">
        <w:rPr>
          <w:rFonts w:ascii="Times New Roman" w:hAnsi="Times New Roman" w:cs="Times New Roman"/>
          <w:sz w:val="24"/>
          <w:szCs w:val="24"/>
        </w:rPr>
        <w:t>Гончаровское сельское поселение</w:t>
      </w:r>
      <w:r w:rsidR="00BE1E9F" w:rsidRPr="003970F6">
        <w:rPr>
          <w:rFonts w:ascii="Times New Roman" w:hAnsi="Times New Roman" w:cs="Times New Roman"/>
          <w:sz w:val="24"/>
          <w:szCs w:val="24"/>
        </w:rPr>
        <w:t>»</w:t>
      </w:r>
      <w:r w:rsidR="00BC5988">
        <w:rPr>
          <w:rFonts w:ascii="Times New Roman" w:hAnsi="Times New Roman" w:cs="Times New Roman"/>
          <w:sz w:val="24"/>
          <w:szCs w:val="24"/>
        </w:rPr>
        <w:t xml:space="preserve"> Выборгского района Ленинградской области</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C5988" w:rsidRPr="00BC5988" w:rsidRDefault="00D5154A" w:rsidP="00BC598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BC5988" w:rsidRPr="00BC5988">
        <w:rPr>
          <w:rFonts w:ascii="Times New Roman" w:eastAsia="Calibri" w:hAnsi="Times New Roman" w:cs="Times New Roman"/>
          <w:sz w:val="24"/>
          <w:szCs w:val="24"/>
          <w:lang w:eastAsia="en-US"/>
        </w:rPr>
        <w:t>администрация муниципального образования «Гончаровское сельское поселение» Выборгского района ленинградской области  (далее – орган местного самоуправления, администрация МО)</w:t>
      </w:r>
      <w:r w:rsidR="00BC5988" w:rsidRPr="00BC5988">
        <w:rPr>
          <w:rFonts w:ascii="Times New Roman" w:eastAsiaTheme="minorHAnsi" w:hAnsi="Times New Roman" w:cs="Times New Roman"/>
          <w:sz w:val="24"/>
          <w:szCs w:val="24"/>
          <w:lang w:eastAsia="en-US"/>
        </w:rPr>
        <w:t xml:space="preserve"> в лице Комитета по управлению муниципальным имуществом и градостроительству администрации МО «Выборгский район» Ленинградской области (далее - КУМИГ)</w:t>
      </w:r>
      <w:r w:rsidR="00BC5988">
        <w:rPr>
          <w:rFonts w:ascii="Times New Roman" w:eastAsiaTheme="minorHAnsi" w:hAnsi="Times New Roman" w:cs="Times New Roman"/>
          <w:sz w:val="24"/>
          <w:szCs w:val="24"/>
          <w:lang w:eastAsia="en-US"/>
        </w:rPr>
        <w:t>.</w:t>
      </w:r>
    </w:p>
    <w:p w:rsidR="00D5154A" w:rsidRDefault="00D5154A" w:rsidP="00BC5988">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BC5988">
        <w:rPr>
          <w:rFonts w:ascii="Times New Roman" w:hAnsi="Times New Roman" w:cs="Times New Roman"/>
          <w:sz w:val="24"/>
          <w:szCs w:val="24"/>
        </w:rPr>
        <w:t>администрация МО</w:t>
      </w:r>
      <w:r w:rsidR="005A136A" w:rsidRPr="00140201">
        <w:rPr>
          <w:rFonts w:ascii="Times New Roman" w:hAnsi="Times New Roman" w:cs="Times New Roman"/>
          <w:sz w:val="24"/>
          <w:szCs w:val="24"/>
        </w:rPr>
        <w:t>;</w:t>
      </w:r>
    </w:p>
    <w:p w:rsidR="00D5154A" w:rsidRPr="00140201"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140201">
        <w:rPr>
          <w:rFonts w:ascii="Times New Roman" w:hAnsi="Times New Roman" w:cs="Times New Roman"/>
          <w:sz w:val="24"/>
          <w:szCs w:val="24"/>
        </w:rPr>
        <w:t xml:space="preserve">- </w:t>
      </w:r>
      <w:r w:rsidR="00BC5988">
        <w:rPr>
          <w:rFonts w:ascii="Times New Roman" w:hAnsi="Times New Roman" w:cs="Times New Roman"/>
          <w:sz w:val="24"/>
          <w:szCs w:val="24"/>
        </w:rPr>
        <w:t>КУМИГ</w:t>
      </w:r>
      <w:r w:rsidR="003970F6">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4453F0">
        <w:rPr>
          <w:rFonts w:ascii="Times New Roman" w:eastAsia="Times New Roman" w:hAnsi="Times New Roman" w:cs="Times New Roman"/>
          <w:sz w:val="24"/>
          <w:szCs w:val="24"/>
        </w:rPr>
        <w:t>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BC5988">
        <w:rPr>
          <w:rFonts w:ascii="Times New Roman" w:hAnsi="Times New Roman" w:cs="Times New Roman"/>
          <w:sz w:val="24"/>
          <w:szCs w:val="24"/>
        </w:rPr>
        <w:t xml:space="preserve"> настоящему административному регламенту.</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lastRenderedPageBreak/>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BC5988" w:rsidRPr="00BC5988" w:rsidRDefault="009D43E2" w:rsidP="00BC5988">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en-US"/>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BC5988" w:rsidRPr="00BC5988">
        <w:rPr>
          <w:rFonts w:ascii="Times New Roman" w:eastAsia="Times New Roman" w:hAnsi="Times New Roman" w:cs="Times New Roman"/>
          <w:sz w:val="24"/>
          <w:szCs w:val="24"/>
          <w:u w:val="single"/>
          <w:lang w:eastAsia="en-US"/>
        </w:rPr>
        <w:t xml:space="preserve"> http:// </w:t>
      </w:r>
      <w:r w:rsidR="00BC5988" w:rsidRPr="00BC5988">
        <w:rPr>
          <w:rFonts w:ascii="Times New Roman" w:eastAsia="Times New Roman" w:hAnsi="Times New Roman" w:cs="Times New Roman"/>
          <w:sz w:val="24"/>
          <w:szCs w:val="24"/>
          <w:u w:val="single"/>
          <w:lang w:val="en-US" w:eastAsia="en-US"/>
        </w:rPr>
        <w:t>www</w:t>
      </w:r>
      <w:r w:rsidR="00BC5988" w:rsidRPr="00BC5988">
        <w:rPr>
          <w:rFonts w:ascii="Times New Roman" w:eastAsia="Times New Roman" w:hAnsi="Times New Roman" w:cs="Times New Roman"/>
          <w:sz w:val="24"/>
          <w:szCs w:val="24"/>
          <w:u w:val="single"/>
          <w:lang w:eastAsia="en-US"/>
        </w:rPr>
        <w:t>.</w:t>
      </w:r>
      <w:r w:rsidR="00BC5988" w:rsidRPr="00BC5988">
        <w:rPr>
          <w:rFonts w:ascii="Times New Roman" w:eastAsia="Times New Roman" w:hAnsi="Times New Roman" w:cs="Times New Roman"/>
          <w:sz w:val="24"/>
          <w:szCs w:val="24"/>
          <w:u w:val="single"/>
          <w:lang w:val="en-US" w:eastAsia="en-US"/>
        </w:rPr>
        <w:t>goncharovo</w:t>
      </w:r>
      <w:r w:rsidR="00BC5988" w:rsidRPr="00BC5988">
        <w:rPr>
          <w:rFonts w:ascii="Times New Roman" w:eastAsia="Times New Roman" w:hAnsi="Times New Roman" w:cs="Times New Roman"/>
          <w:sz w:val="24"/>
          <w:szCs w:val="24"/>
          <w:u w:val="single"/>
          <w:lang w:eastAsia="en-US"/>
        </w:rPr>
        <w:t>.vbglenobl.ru/.</w:t>
      </w:r>
    </w:p>
    <w:p w:rsidR="00BC5988" w:rsidRPr="00BC5988" w:rsidRDefault="00BC5988" w:rsidP="00BC5988">
      <w:pPr>
        <w:ind w:firstLine="709"/>
        <w:contextualSpacing/>
        <w:jc w:val="both"/>
        <w:rPr>
          <w:rFonts w:ascii="Times New Roman" w:hAnsi="Times New Roman" w:cs="Times New Roman"/>
          <w:sz w:val="24"/>
          <w:szCs w:val="24"/>
        </w:rPr>
      </w:pPr>
      <w:r w:rsidRPr="00BC5988">
        <w:rPr>
          <w:rFonts w:ascii="Times New Roman" w:hAnsi="Times New Roman" w:cs="Times New Roman"/>
          <w:sz w:val="24"/>
          <w:szCs w:val="24"/>
        </w:rPr>
        <w:t xml:space="preserve">Адрес электронной почты КУМИГ: </w:t>
      </w:r>
      <w:r w:rsidRPr="00BC5988">
        <w:rPr>
          <w:rFonts w:ascii="Times New Roman" w:hAnsi="Times New Roman" w:cs="Times New Roman"/>
          <w:sz w:val="24"/>
          <w:szCs w:val="24"/>
          <w:lang w:val="en-US"/>
        </w:rPr>
        <w:t>kumig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kumig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vyborg</w:t>
      </w:r>
      <w:r w:rsidRPr="00BC5988">
        <w:rPr>
          <w:rFonts w:ascii="Times New Roman" w:hAnsi="Times New Roman" w:cs="Times New Roman"/>
          <w:sz w:val="24"/>
          <w:szCs w:val="24"/>
        </w:rPr>
        <w:t>.</w:t>
      </w:r>
      <w:r w:rsidRPr="00BC5988">
        <w:rPr>
          <w:rFonts w:ascii="Times New Roman" w:hAnsi="Times New Roman" w:cs="Times New Roman"/>
          <w:sz w:val="24"/>
          <w:szCs w:val="24"/>
          <w:lang w:val="en-US"/>
        </w:rPr>
        <w:t>ru</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4453F0">
        <w:rPr>
          <w:rFonts w:ascii="Times New Roman" w:eastAsia="Times New Roman" w:hAnsi="Times New Roman" w:cs="Times New Roman"/>
          <w:sz w:val="24"/>
          <w:szCs w:val="24"/>
        </w:rPr>
        <w:t>землепользования</w:t>
      </w:r>
      <w:r w:rsidR="00BC5988">
        <w:rPr>
          <w:rFonts w:ascii="Times New Roman" w:eastAsia="Times New Roman" w:hAnsi="Times New Roman" w:cs="Times New Roman"/>
          <w:sz w:val="24"/>
          <w:szCs w:val="24"/>
        </w:rPr>
        <w:t xml:space="preserve"> КУМИГ</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BC5988">
        <w:rPr>
          <w:rFonts w:ascii="Times New Roman" w:eastAsia="Times New Roman" w:hAnsi="Times New Roman" w:cs="Times New Roman"/>
          <w:sz w:val="24"/>
          <w:szCs w:val="24"/>
        </w:rPr>
        <w:t xml:space="preserve"> и КУМИГ</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- 188800,Ленинградская область, Выборгский район, пос. Гончарово, ул. Школьная, д. 4а;  </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(орган местного самоуправления)</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-188800, Ленинградская область, г. Выборг, ул. Ушакова, д.1;</w:t>
      </w:r>
    </w:p>
    <w:p w:rsidR="001D07F5" w:rsidRPr="001D07F5"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                                   (КУМИГ)</w:t>
      </w:r>
    </w:p>
    <w:p w:rsidR="009D43E2" w:rsidRDefault="001D07F5" w:rsidP="001D07F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D07F5">
        <w:rPr>
          <w:rFonts w:ascii="Times New Roman" w:eastAsia="Times New Roman" w:hAnsi="Times New Roman" w:cs="Times New Roman"/>
          <w:sz w:val="24"/>
          <w:szCs w:val="24"/>
        </w:rPr>
        <w:t xml:space="preserve">рассматриваются отделом </w:t>
      </w:r>
      <w:r w:rsidR="004453F0">
        <w:rPr>
          <w:rFonts w:ascii="Times New Roman" w:eastAsia="Times New Roman" w:hAnsi="Times New Roman" w:cs="Times New Roman"/>
          <w:sz w:val="24"/>
          <w:szCs w:val="24"/>
        </w:rPr>
        <w:t>землепользования</w:t>
      </w:r>
      <w:r w:rsidRPr="001D07F5">
        <w:rPr>
          <w:rFonts w:ascii="Times New Roman" w:eastAsia="Times New Roman" w:hAnsi="Times New Roman" w:cs="Times New Roman"/>
          <w:sz w:val="24"/>
          <w:szCs w:val="24"/>
        </w:rPr>
        <w:t xml:space="preserve"> КУМИГ </w:t>
      </w:r>
      <w:r w:rsidR="009D43E2" w:rsidRPr="00D60392">
        <w:rPr>
          <w:rFonts w:ascii="Times New Roman" w:eastAsia="Times New Roman" w:hAnsi="Times New Roman" w:cs="Times New Roman"/>
          <w:sz w:val="24"/>
          <w:szCs w:val="24"/>
        </w:rPr>
        <w:t xml:space="preserve">в порядке ч. 1 ст. 12 Федерального закона от 02.05.2006 № 59 «О порядке рассмотрения </w:t>
      </w:r>
      <w:r w:rsidR="009D43E2" w:rsidRPr="00D60392">
        <w:rPr>
          <w:rFonts w:ascii="Times New Roman" w:eastAsia="Times New Roman" w:hAnsi="Times New Roman" w:cs="Times New Roman"/>
          <w:sz w:val="24"/>
          <w:szCs w:val="24"/>
        </w:rPr>
        <w:lastRenderedPageBreak/>
        <w:t>обращений граждан Российской Федерации» в течени</w:t>
      </w:r>
      <w:r w:rsidR="001A4927">
        <w:rPr>
          <w:rFonts w:ascii="Times New Roman" w:eastAsia="Times New Roman" w:hAnsi="Times New Roman" w:cs="Times New Roman"/>
          <w:sz w:val="24"/>
          <w:szCs w:val="24"/>
        </w:rPr>
        <w:t>е</w:t>
      </w:r>
      <w:r w:rsidR="009D43E2"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009D43E2"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5A136A">
        <w:rPr>
          <w:rFonts w:ascii="Times New Roman" w:eastAsia="Times New Roman" w:hAnsi="Times New Roman" w:cs="Times New Roman"/>
          <w:sz w:val="24"/>
          <w:szCs w:val="24"/>
        </w:rPr>
        <w:t xml:space="preserve"> </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1D07F5">
        <w:rPr>
          <w:rFonts w:ascii="Times New Roman" w:hAnsi="Times New Roman" w:cs="Times New Roman"/>
          <w:sz w:val="24"/>
          <w:szCs w:val="24"/>
        </w:rPr>
        <w:t>Гончаровское сельское поселение</w:t>
      </w:r>
      <w:r w:rsidR="005F1121" w:rsidRPr="003970F6">
        <w:rPr>
          <w:rFonts w:ascii="Times New Roman" w:hAnsi="Times New Roman" w:cs="Times New Roman"/>
          <w:sz w:val="24"/>
          <w:szCs w:val="24"/>
        </w:rPr>
        <w:t>»</w:t>
      </w:r>
      <w:r w:rsidR="001D07F5">
        <w:rPr>
          <w:rFonts w:ascii="Times New Roman" w:hAnsi="Times New Roman" w:cs="Times New Roman"/>
          <w:sz w:val="24"/>
          <w:szCs w:val="24"/>
        </w:rPr>
        <w:t xml:space="preserve"> Выборгского района Ленинградской области</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1D07F5" w:rsidRDefault="007076BA"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D07F5" w:rsidRPr="001D07F5">
        <w:rPr>
          <w:rFonts w:ascii="Times New Roman" w:eastAsiaTheme="minorHAnsi" w:hAnsi="Times New Roman" w:cs="Times New Roman"/>
          <w:sz w:val="24"/>
          <w:szCs w:val="24"/>
          <w:lang w:eastAsia="en-US"/>
        </w:rPr>
        <w:t>администрацией МО «Гончаровское сельское поселение» Выборгского района Ленинградской области, в лице КУМИГ.</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1D07F5">
        <w:rPr>
          <w:rFonts w:ascii="Times New Roman" w:hAnsi="Times New Roman" w:cs="Times New Roman"/>
          <w:sz w:val="24"/>
          <w:szCs w:val="24"/>
        </w:rPr>
        <w:t xml:space="preserve"> настоящему административному регламенту</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1D07F5">
        <w:rPr>
          <w:rFonts w:ascii="Times New Roman" w:hAnsi="Times New Roman" w:cs="Times New Roman"/>
          <w:sz w:val="24"/>
          <w:szCs w:val="24"/>
        </w:rPr>
        <w:t>администрацию или КУМИГ</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D07F5" w:rsidRPr="001D07F5" w:rsidRDefault="00191CAD"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w:t>
      </w:r>
      <w:r w:rsidR="001D07F5" w:rsidRPr="001D07F5">
        <w:rPr>
          <w:rFonts w:ascii="Times New Roman" w:eastAsia="Times New Roman" w:hAnsi="Times New Roman" w:cs="Times New Roman"/>
          <w:sz w:val="24"/>
          <w:szCs w:val="24"/>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07F5">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22</w:t>
      </w:r>
      <w:r w:rsidRPr="001D07F5">
        <w:rPr>
          <w:rFonts w:ascii="Times New Roman" w:eastAsia="Times New Roman" w:hAnsi="Times New Roman" w:cs="Times New Roman"/>
          <w:sz w:val="24"/>
          <w:szCs w:val="24"/>
          <w:lang w:eastAsia="x-none"/>
        </w:rPr>
        <w:t>.1.</w:t>
      </w:r>
      <w:r w:rsidRPr="001D07F5">
        <w:rPr>
          <w:rFonts w:ascii="Times New Roman" w:eastAsia="Times New Roman" w:hAnsi="Times New Roman" w:cs="Times New Roman"/>
          <w:sz w:val="24"/>
          <w:szCs w:val="24"/>
          <w:lang w:val="x-none" w:eastAsia="x-none"/>
        </w:rPr>
        <w:t xml:space="preserve"> Предоставление государственной услуги осуществляется в специально выделенных для этих целей помещениях </w:t>
      </w:r>
      <w:r w:rsidRPr="001D07F5">
        <w:rPr>
          <w:rFonts w:ascii="Times New Roman" w:eastAsia="Times New Roman" w:hAnsi="Times New Roman" w:cs="Times New Roman"/>
          <w:sz w:val="24"/>
          <w:szCs w:val="24"/>
          <w:lang w:eastAsia="x-none"/>
        </w:rPr>
        <w:t>органа исполнительной власти Ленинградской области (далее - ОИВ)</w:t>
      </w:r>
      <w:r w:rsidRPr="001D07F5">
        <w:rPr>
          <w:rFonts w:ascii="Times New Roman" w:eastAsia="Times New Roman" w:hAnsi="Times New Roman" w:cs="Times New Roman"/>
          <w:sz w:val="24"/>
          <w:szCs w:val="24"/>
          <w:lang w:val="x-none" w:eastAsia="x-none"/>
        </w:rPr>
        <w:t xml:space="preserve"> и</w:t>
      </w:r>
      <w:r w:rsidRPr="001D07F5">
        <w:rPr>
          <w:rFonts w:ascii="Times New Roman" w:eastAsia="Times New Roman" w:hAnsi="Times New Roman" w:cs="Times New Roman"/>
          <w:sz w:val="24"/>
          <w:szCs w:val="24"/>
          <w:lang w:eastAsia="x-none"/>
        </w:rPr>
        <w:t>ли в</w:t>
      </w:r>
      <w:r w:rsidRPr="001D07F5">
        <w:rPr>
          <w:rFonts w:ascii="Times New Roman" w:eastAsia="Times New Roman" w:hAnsi="Times New Roman" w:cs="Times New Roman"/>
          <w:sz w:val="24"/>
          <w:szCs w:val="24"/>
          <w:lang w:val="x-none" w:eastAsia="x-none"/>
        </w:rPr>
        <w:t xml:space="preserve"> МФЦ</w:t>
      </w:r>
      <w:r w:rsidRPr="001D07F5">
        <w:rPr>
          <w:rFonts w:ascii="Times New Roman" w:eastAsia="Times New Roman" w:hAnsi="Times New Roman" w:cs="Times New Roman"/>
          <w:sz w:val="24"/>
          <w:szCs w:val="24"/>
          <w:lang w:eastAsia="x-none"/>
        </w:rPr>
        <w:t>.</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07F5">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22</w:t>
      </w:r>
      <w:r w:rsidRPr="001D07F5">
        <w:rPr>
          <w:rFonts w:ascii="Times New Roman" w:eastAsia="Times New Roman" w:hAnsi="Times New Roman" w:cs="Times New Roman"/>
          <w:sz w:val="24"/>
          <w:szCs w:val="24"/>
          <w:lang w:eastAsia="x-none"/>
        </w:rPr>
        <w:t>.2. Наличие на территории, прилегающей</w:t>
      </w:r>
      <w:r w:rsidRPr="001D07F5">
        <w:rPr>
          <w:rFonts w:ascii="Times New Roman" w:eastAsia="Times New Roman" w:hAnsi="Times New Roman" w:cs="Times New Roman"/>
          <w:sz w:val="28"/>
          <w:szCs w:val="28"/>
          <w:lang w:eastAsia="x-none"/>
        </w:rPr>
        <w:t xml:space="preserve"> </w:t>
      </w:r>
      <w:r w:rsidRPr="001D07F5">
        <w:rPr>
          <w:rFonts w:ascii="Times New Roman" w:eastAsia="Times New Roman" w:hAnsi="Times New Roman" w:cs="Times New Roman"/>
          <w:sz w:val="24"/>
          <w:szCs w:val="24"/>
          <w:lang w:eastAsia="x-none"/>
        </w:rPr>
        <w:t>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государственной услуги наравне с другими гражданами.</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1D07F5" w:rsidRPr="001D07F5" w:rsidRDefault="001D07F5"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1D07F5">
        <w:rPr>
          <w:rFonts w:ascii="Times New Roman" w:eastAsia="Times New Roman" w:hAnsi="Times New Roman" w:cs="Times New Roman"/>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1D07F5" w:rsidRPr="001D07F5" w:rsidRDefault="00000987" w:rsidP="001D07F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001D07F5" w:rsidRPr="001D07F5">
        <w:rPr>
          <w:rFonts w:ascii="Times New Roman" w:eastAsia="Times New Roman" w:hAnsi="Times New Roman" w:cs="Times New Roman"/>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07F5" w:rsidRPr="001D07F5" w:rsidRDefault="00000987"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2.22</w:t>
      </w:r>
      <w:r w:rsidR="001D07F5" w:rsidRPr="001D07F5">
        <w:rPr>
          <w:rFonts w:ascii="Times New Roman" w:eastAsiaTheme="minorHAnsi" w:hAnsi="Times New Roman" w:cs="Times New Roman"/>
          <w:sz w:val="24"/>
          <w:szCs w:val="24"/>
          <w:lang w:eastAsia="en-US"/>
        </w:rPr>
        <w:t>.14 Информационные стенды должны располагаться в помещении органа местного самоуправления и содержать следующую информацию:</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перечень получателей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образцы заполнения заявления о предоставлении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основания отказа в предоставлении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местонахождение, график работы, номера контактных телефонов, адреса электронной почты органа местного самоуправления;</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перечень документов, необходимых для предоставления муниципальной услуги;</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информацию о порядке предоставления муниципальной услуги (</w:t>
      </w:r>
      <w:hyperlink w:anchor="Par597" w:history="1">
        <w:r w:rsidRPr="001D07F5">
          <w:rPr>
            <w:rFonts w:ascii="Times New Roman" w:eastAsiaTheme="minorHAnsi" w:hAnsi="Times New Roman" w:cs="Times New Roman"/>
            <w:sz w:val="24"/>
            <w:szCs w:val="24"/>
            <w:lang w:eastAsia="en-US"/>
          </w:rPr>
          <w:t>блок-схема</w:t>
        </w:r>
      </w:hyperlink>
      <w:r w:rsidRPr="001D07F5">
        <w:rPr>
          <w:rFonts w:ascii="Times New Roman" w:eastAsiaTheme="minorHAnsi" w:hAnsi="Times New Roman" w:cs="Times New Roman"/>
          <w:sz w:val="24"/>
          <w:szCs w:val="24"/>
          <w:lang w:eastAsia="en-US"/>
        </w:rPr>
        <w:t xml:space="preserve"> согласно приложению 4 к настоящему Административному регламенту);</w:t>
      </w:r>
    </w:p>
    <w:p w:rsidR="001D07F5" w:rsidRPr="001D07F5" w:rsidRDefault="001D07F5" w:rsidP="001D07F5">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07F5">
        <w:rPr>
          <w:rFonts w:ascii="Times New Roman" w:eastAsiaTheme="minorHAnsi" w:hAnsi="Times New Roman" w:cs="Times New Roman"/>
          <w:sz w:val="24"/>
          <w:szCs w:val="24"/>
          <w:lang w:eastAsia="en-US"/>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076BA" w:rsidRPr="00817A43" w:rsidRDefault="007076BA" w:rsidP="001D07F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356FA" w:rsidRPr="00A356FA" w:rsidRDefault="00A356FA" w:rsidP="00A356FA">
      <w:pPr>
        <w:widowControl w:val="0"/>
        <w:autoSpaceDE w:val="0"/>
        <w:autoSpaceDN w:val="0"/>
        <w:adjustRightInd w:val="0"/>
        <w:spacing w:after="0" w:line="240" w:lineRule="auto"/>
        <w:jc w:val="center"/>
        <w:outlineLvl w:val="2"/>
        <w:rPr>
          <w:rFonts w:ascii="Times New Roman" w:eastAsiaTheme="minorHAnsi" w:hAnsi="Times New Roman" w:cs="Times New Roman"/>
          <w:sz w:val="24"/>
          <w:szCs w:val="24"/>
          <w:lang w:eastAsia="en-US"/>
        </w:rPr>
      </w:pPr>
      <w:bookmarkStart w:id="31" w:name="Par329"/>
      <w:bookmarkEnd w:id="31"/>
      <w:r w:rsidRPr="00A356FA">
        <w:rPr>
          <w:rFonts w:ascii="Times New Roman" w:eastAsiaTheme="minorHAnsi" w:hAnsi="Times New Roman" w:cs="Times New Roman"/>
          <w:sz w:val="24"/>
          <w:szCs w:val="24"/>
          <w:lang w:eastAsia="en-US"/>
        </w:rPr>
        <w:t>Показатели доступности и качества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heme="minorHAnsi" w:hAnsi="Times New Roman" w:cs="Times New Roman"/>
          <w:sz w:val="24"/>
          <w:szCs w:val="24"/>
          <w:lang w:eastAsia="en-US"/>
        </w:rPr>
        <w:t>2.23</w:t>
      </w:r>
      <w:r w:rsidRPr="00A356FA">
        <w:rPr>
          <w:rFonts w:ascii="Times New Roman" w:eastAsiaTheme="minorHAnsi" w:hAnsi="Times New Roman" w:cs="Times New Roman"/>
          <w:sz w:val="24"/>
          <w:szCs w:val="24"/>
          <w:lang w:eastAsia="en-US"/>
        </w:rPr>
        <w:t xml:space="preserve">. </w:t>
      </w:r>
      <w:r w:rsidRPr="00A356FA">
        <w:rPr>
          <w:rFonts w:ascii="Times New Roman" w:eastAsia="Times New Roman" w:hAnsi="Times New Roman" w:cs="Times New Roman"/>
          <w:sz w:val="24"/>
          <w:szCs w:val="24"/>
          <w:lang w:val="x-none" w:eastAsia="x-none"/>
        </w:rPr>
        <w:t>Показатели доступности и качества государственной услуги</w:t>
      </w:r>
      <w:r w:rsidRPr="00A356FA">
        <w:rPr>
          <w:rFonts w:ascii="Times New Roman" w:eastAsia="Times New Roman" w:hAnsi="Times New Roman" w:cs="Times New Roman"/>
          <w:sz w:val="24"/>
          <w:szCs w:val="24"/>
          <w:lang w:eastAsia="x-none"/>
        </w:rPr>
        <w:t>.</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356FA">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23</w:t>
      </w:r>
      <w:r w:rsidRPr="00A356FA">
        <w:rPr>
          <w:rFonts w:ascii="Times New Roman" w:eastAsia="Times New Roman" w:hAnsi="Times New Roman" w:cs="Times New Roman"/>
          <w:sz w:val="24"/>
          <w:szCs w:val="24"/>
          <w:lang w:val="x-none" w:eastAsia="x-none"/>
        </w:rPr>
        <w:t>.1. Показатели доступности государственной услуги</w:t>
      </w:r>
      <w:r w:rsidRPr="00A356FA">
        <w:rPr>
          <w:rFonts w:ascii="Times New Roman" w:eastAsia="Times New Roman" w:hAnsi="Times New Roman" w:cs="Times New Roman"/>
          <w:sz w:val="24"/>
          <w:szCs w:val="24"/>
          <w:lang w:eastAsia="x-none"/>
        </w:rPr>
        <w:t xml:space="preserve"> (общие, применимые в отношении всех заявителей)</w:t>
      </w:r>
      <w:r w:rsidRPr="00A356FA">
        <w:rPr>
          <w:rFonts w:ascii="Times New Roman" w:eastAsia="Times New Roman" w:hAnsi="Times New Roman" w:cs="Times New Roman"/>
          <w:sz w:val="24"/>
          <w:szCs w:val="24"/>
          <w:lang w:val="x-none"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val="x-none" w:eastAsia="x-none"/>
        </w:rPr>
      </w:pPr>
      <w:r w:rsidRPr="00A356FA">
        <w:rPr>
          <w:rFonts w:ascii="Times New Roman" w:eastAsia="Times New Roman" w:hAnsi="Times New Roman" w:cs="Times New Roman"/>
          <w:sz w:val="24"/>
          <w:szCs w:val="24"/>
          <w:lang w:eastAsia="x-none"/>
        </w:rPr>
        <w:t>1)</w:t>
      </w:r>
      <w:r w:rsidRPr="00A356FA">
        <w:rPr>
          <w:rFonts w:ascii="Times New Roman" w:eastAsia="Times New Roman" w:hAnsi="Times New Roman" w:cs="Times New Roman"/>
          <w:sz w:val="24"/>
          <w:szCs w:val="24"/>
          <w:lang w:val="x-none" w:eastAsia="x-none"/>
        </w:rPr>
        <w:t xml:space="preserve"> равные права и возможности при получении государственной</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услуги для заявителей;</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транспортная доступность к мест</w:t>
      </w:r>
      <w:r w:rsidRPr="00A356FA">
        <w:rPr>
          <w:rFonts w:ascii="Times New Roman" w:eastAsia="Times New Roman" w:hAnsi="Times New Roman" w:cs="Times New Roman"/>
          <w:sz w:val="24"/>
          <w:szCs w:val="24"/>
          <w:lang w:eastAsia="x-none"/>
        </w:rPr>
        <w:t>у</w:t>
      </w:r>
      <w:r w:rsidRPr="00A356FA">
        <w:rPr>
          <w:rFonts w:ascii="Times New Roman" w:eastAsia="Times New Roman" w:hAnsi="Times New Roman" w:cs="Times New Roman"/>
          <w:sz w:val="24"/>
          <w:szCs w:val="24"/>
          <w:lang w:val="x-none" w:eastAsia="x-none"/>
        </w:rPr>
        <w:t xml:space="preserve"> предоставления государственной</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услуги</w:t>
      </w:r>
      <w:r w:rsidRPr="00A356FA">
        <w:rPr>
          <w:rFonts w:ascii="Times New Roman" w:eastAsia="Times New Roman" w:hAnsi="Times New Roman" w:cs="Times New Roman"/>
          <w:sz w:val="24"/>
          <w:szCs w:val="24"/>
          <w:lang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3)</w:t>
      </w:r>
      <w:r w:rsidRPr="00A356FA">
        <w:rPr>
          <w:rFonts w:ascii="Times New Roman" w:eastAsia="Times New Roman" w:hAnsi="Times New Roman" w:cs="Times New Roman"/>
          <w:sz w:val="24"/>
          <w:szCs w:val="24"/>
          <w:lang w:val="x-none" w:eastAsia="x-none"/>
        </w:rPr>
        <w:t xml:space="preserve"> режим работы</w:t>
      </w:r>
      <w:r w:rsidRPr="00A356FA">
        <w:rPr>
          <w:rFonts w:ascii="Times New Roman" w:eastAsia="Times New Roman" w:hAnsi="Times New Roman" w:cs="Times New Roman"/>
          <w:sz w:val="24"/>
          <w:szCs w:val="24"/>
          <w:lang w:eastAsia="x-none"/>
        </w:rPr>
        <w:t xml:space="preserve"> ОИВ, </w:t>
      </w:r>
      <w:r w:rsidRPr="00A356FA">
        <w:rPr>
          <w:rFonts w:ascii="Times New Roman" w:eastAsia="Times New Roman" w:hAnsi="Times New Roman" w:cs="Times New Roman"/>
          <w:sz w:val="24"/>
          <w:szCs w:val="24"/>
          <w:lang w:val="x-none" w:eastAsia="x-none"/>
        </w:rPr>
        <w:t>обеспеч</w:t>
      </w:r>
      <w:r w:rsidRPr="00A356FA">
        <w:rPr>
          <w:rFonts w:ascii="Times New Roman" w:eastAsia="Times New Roman" w:hAnsi="Times New Roman" w:cs="Times New Roman"/>
          <w:sz w:val="24"/>
          <w:szCs w:val="24"/>
          <w:lang w:eastAsia="x-none"/>
        </w:rPr>
        <w:t>ивающий</w:t>
      </w:r>
      <w:r w:rsidRPr="00A356FA">
        <w:rPr>
          <w:rFonts w:ascii="Times New Roman" w:eastAsia="Times New Roman" w:hAnsi="Times New Roman" w:cs="Times New Roman"/>
          <w:sz w:val="24"/>
          <w:szCs w:val="24"/>
          <w:lang w:val="x-none" w:eastAsia="x-none"/>
        </w:rPr>
        <w:t xml:space="preserve"> возможность подачи </w:t>
      </w:r>
      <w:r w:rsidRPr="00A356FA">
        <w:rPr>
          <w:rFonts w:ascii="Times New Roman" w:eastAsia="Times New Roman" w:hAnsi="Times New Roman" w:cs="Times New Roman"/>
          <w:sz w:val="24"/>
          <w:szCs w:val="24"/>
          <w:lang w:eastAsia="x-none"/>
        </w:rPr>
        <w:t>з</w:t>
      </w:r>
      <w:r w:rsidRPr="00A356FA">
        <w:rPr>
          <w:rFonts w:ascii="Times New Roman" w:eastAsia="Times New Roman" w:hAnsi="Times New Roman" w:cs="Times New Roman"/>
          <w:sz w:val="24"/>
          <w:szCs w:val="24"/>
          <w:lang w:val="x-none" w:eastAsia="x-none"/>
        </w:rPr>
        <w:t>аявителем запроса о предоставлении государственной услуги в течение рабочего времени;</w:t>
      </w:r>
    </w:p>
    <w:p w:rsidR="00A356FA" w:rsidRPr="00A356FA" w:rsidRDefault="00A356FA" w:rsidP="00A356FA">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r w:rsidRPr="00A356FA">
        <w:rPr>
          <w:rFonts w:ascii="Times New Roman" w:eastAsia="Times New Roman" w:hAnsi="Times New Roman" w:cs="Times New Roman"/>
          <w:sz w:val="24"/>
          <w:szCs w:val="24"/>
          <w:lang w:val="x-none" w:eastAsia="x-none"/>
        </w:rPr>
        <w:t>государственной</w:t>
      </w:r>
      <w:r w:rsidRPr="00A356FA">
        <w:rPr>
          <w:rFonts w:ascii="Times New Roman" w:eastAsia="Times New Roman" w:hAnsi="Times New Roman" w:cs="Times New Roman"/>
          <w:sz w:val="24"/>
          <w:szCs w:val="24"/>
          <w:lang w:eastAsia="x-none"/>
        </w:rPr>
        <w:t xml:space="preserve"> услуге в ОИВ, МФЦ, по телефону, на официальном сайте органа, предоставляющего услугу, посредством ЕПГУ, либо ПГУ ЛО;</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5)</w:t>
      </w:r>
      <w:r w:rsidRPr="00A356FA">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A356FA">
        <w:rPr>
          <w:rFonts w:ascii="Times New Roman" w:eastAsia="Times New Roman" w:hAnsi="Times New Roman" w:cs="Times New Roman"/>
          <w:sz w:val="24"/>
          <w:szCs w:val="24"/>
          <w:lang w:eastAsia="x-none"/>
        </w:rPr>
        <w:t>государственной</w:t>
      </w:r>
      <w:r w:rsidRPr="00A356FA">
        <w:rPr>
          <w:rFonts w:ascii="Times New Roman" w:eastAsia="Times New Roman" w:hAnsi="Times New Roman" w:cs="Times New Roman"/>
          <w:sz w:val="24"/>
          <w:szCs w:val="24"/>
          <w:lang w:val="x-none" w:eastAsia="x-none"/>
        </w:rPr>
        <w:t xml:space="preserve"> услуги </w:t>
      </w:r>
      <w:r w:rsidRPr="00A356FA">
        <w:rPr>
          <w:rFonts w:ascii="Times New Roman" w:eastAsia="Times New Roman" w:hAnsi="Times New Roman" w:cs="Times New Roman"/>
          <w:sz w:val="24"/>
          <w:szCs w:val="24"/>
          <w:lang w:eastAsia="x-none"/>
        </w:rPr>
        <w:t xml:space="preserve">посредством МФЦ, </w:t>
      </w:r>
      <w:r w:rsidRPr="00A356FA">
        <w:rPr>
          <w:rFonts w:ascii="Times New Roman" w:eastAsia="Times New Roman" w:hAnsi="Times New Roman" w:cs="Times New Roman"/>
          <w:sz w:val="24"/>
          <w:szCs w:val="24"/>
          <w:lang w:val="x-none" w:eastAsia="x-none"/>
        </w:rPr>
        <w:t>в форме электронного документа</w:t>
      </w:r>
      <w:r w:rsidRPr="00A356FA">
        <w:rPr>
          <w:rFonts w:ascii="Times New Roman" w:eastAsia="Times New Roman" w:hAnsi="Times New Roman" w:cs="Times New Roman"/>
          <w:sz w:val="24"/>
          <w:szCs w:val="24"/>
          <w:lang w:eastAsia="x-none"/>
        </w:rPr>
        <w:t xml:space="preserve"> </w:t>
      </w:r>
      <w:r w:rsidRPr="00A356FA">
        <w:rPr>
          <w:rFonts w:ascii="Times New Roman" w:eastAsia="Times New Roman" w:hAnsi="Times New Roman" w:cs="Times New Roman"/>
          <w:sz w:val="24"/>
          <w:szCs w:val="24"/>
          <w:lang w:val="x-none" w:eastAsia="x-none"/>
        </w:rPr>
        <w:t xml:space="preserve">на </w:t>
      </w:r>
      <w:r w:rsidRPr="00A356FA">
        <w:rPr>
          <w:rFonts w:ascii="Times New Roman" w:eastAsia="Times New Roman" w:hAnsi="Times New Roman" w:cs="Times New Roman"/>
          <w:sz w:val="24"/>
          <w:szCs w:val="24"/>
          <w:lang w:eastAsia="x-none"/>
        </w:rPr>
        <w:t>ЕПГУ либо на ПГУ ЛО, а также получить результат;</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6) обеспечение для заявителя возможности</w:t>
      </w:r>
      <w:r w:rsidRPr="00A356FA">
        <w:rPr>
          <w:rFonts w:ascii="Times New Roman" w:eastAsia="Times New Roman" w:hAnsi="Times New Roman" w:cs="Times New Roman"/>
          <w:sz w:val="24"/>
          <w:szCs w:val="24"/>
        </w:rPr>
        <w:t xml:space="preserve"> </w:t>
      </w:r>
      <w:r w:rsidRPr="00A356FA">
        <w:rPr>
          <w:rFonts w:ascii="Times New Roman" w:eastAsia="Times New Roman" w:hAnsi="Times New Roman" w:cs="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A356FA" w:rsidRPr="00A356FA" w:rsidRDefault="00A356FA" w:rsidP="00A356FA">
      <w:pPr>
        <w:spacing w:after="0" w:line="240" w:lineRule="auto"/>
        <w:ind w:firstLine="709"/>
        <w:jc w:val="both"/>
        <w:rPr>
          <w:rFonts w:ascii="Times New Roman" w:eastAsia="Times New Roman" w:hAnsi="Times New Roman" w:cs="Times New Roman"/>
          <w:i/>
          <w:sz w:val="24"/>
          <w:szCs w:val="24"/>
          <w:lang w:eastAsia="x-none"/>
        </w:rPr>
      </w:pPr>
      <w:r w:rsidRPr="00A356FA">
        <w:rPr>
          <w:rFonts w:ascii="Times New Roman" w:eastAsia="Times New Roman" w:hAnsi="Times New Roman" w:cs="Times New Roman"/>
          <w:i/>
          <w:sz w:val="24"/>
          <w:szCs w:val="24"/>
          <w:u w:val="single"/>
          <w:lang w:val="x-none" w:eastAsia="x-none"/>
        </w:rPr>
        <w:t>Примечание</w:t>
      </w:r>
      <w:r w:rsidRPr="00A356FA">
        <w:rPr>
          <w:rFonts w:ascii="Times New Roman" w:eastAsia="Times New Roman" w:hAnsi="Times New Roman" w:cs="Times New Roman"/>
          <w:i/>
          <w:sz w:val="24"/>
          <w:szCs w:val="24"/>
          <w:lang w:val="x-none" w:eastAsia="x-none"/>
        </w:rPr>
        <w:t xml:space="preserve">: </w:t>
      </w:r>
      <w:r w:rsidRPr="00A356FA">
        <w:rPr>
          <w:rFonts w:ascii="Times New Roman" w:eastAsia="Times New Roman" w:hAnsi="Times New Roman" w:cs="Times New Roman"/>
          <w:i/>
          <w:sz w:val="24"/>
          <w:szCs w:val="24"/>
          <w:lang w:eastAsia="x-none"/>
        </w:rPr>
        <w:t xml:space="preserve">пункты 4 и 5 </w:t>
      </w:r>
      <w:r w:rsidRPr="00A356FA">
        <w:rPr>
          <w:rFonts w:ascii="Times New Roman" w:eastAsia="Times New Roman" w:hAnsi="Times New Roman" w:cs="Times New Roman"/>
          <w:i/>
          <w:sz w:val="24"/>
          <w:szCs w:val="24"/>
          <w:lang w:val="x-none" w:eastAsia="x-none"/>
        </w:rPr>
        <w:t>указыва</w:t>
      </w:r>
      <w:r w:rsidRPr="00A356FA">
        <w:rPr>
          <w:rFonts w:ascii="Times New Roman" w:eastAsia="Times New Roman" w:hAnsi="Times New Roman" w:cs="Times New Roman"/>
          <w:i/>
          <w:sz w:val="24"/>
          <w:szCs w:val="24"/>
          <w:lang w:eastAsia="x-none"/>
        </w:rPr>
        <w:t>ю</w:t>
      </w:r>
      <w:r w:rsidRPr="00A356FA">
        <w:rPr>
          <w:rFonts w:ascii="Times New Roman" w:eastAsia="Times New Roman" w:hAnsi="Times New Roman" w:cs="Times New Roman"/>
          <w:i/>
          <w:sz w:val="24"/>
          <w:szCs w:val="24"/>
          <w:lang w:val="x-none" w:eastAsia="x-none"/>
        </w:rPr>
        <w:t>тся</w:t>
      </w:r>
      <w:r w:rsidRPr="00A356FA">
        <w:rPr>
          <w:rFonts w:ascii="Times New Roman" w:eastAsia="Times New Roman" w:hAnsi="Times New Roman" w:cs="Times New Roman"/>
          <w:i/>
          <w:sz w:val="24"/>
          <w:szCs w:val="24"/>
          <w:lang w:eastAsia="x-none"/>
        </w:rPr>
        <w:t xml:space="preserve"> в случае, </w:t>
      </w:r>
      <w:r w:rsidRPr="00A356FA">
        <w:rPr>
          <w:rFonts w:ascii="Times New Roman" w:eastAsia="Times New Roman" w:hAnsi="Times New Roman" w:cs="Times New Roman"/>
          <w:i/>
          <w:sz w:val="24"/>
          <w:szCs w:val="24"/>
          <w:lang w:val="x-none" w:eastAsia="x-none"/>
        </w:rPr>
        <w:t>если услуга предоставляется</w:t>
      </w:r>
      <w:r w:rsidRPr="00A356FA">
        <w:rPr>
          <w:rFonts w:ascii="Times New Roman" w:eastAsia="Times New Roman" w:hAnsi="Times New Roman" w:cs="Times New Roman"/>
          <w:i/>
          <w:sz w:val="24"/>
          <w:szCs w:val="24"/>
          <w:lang w:eastAsia="x-none"/>
        </w:rPr>
        <w:t xml:space="preserve"> или </w:t>
      </w:r>
      <w:r w:rsidRPr="00A356FA">
        <w:rPr>
          <w:rFonts w:ascii="Times New Roman" w:eastAsia="Times New Roman" w:hAnsi="Times New Roman" w:cs="Times New Roman"/>
          <w:i/>
          <w:sz w:val="24"/>
          <w:szCs w:val="24"/>
          <w:lang w:val="x-none" w:eastAsia="x-none"/>
        </w:rPr>
        <w:t>планируется к оказанию посредством МФЦ</w:t>
      </w:r>
      <w:r w:rsidRPr="00A356FA">
        <w:rPr>
          <w:rFonts w:ascii="Times New Roman" w:eastAsia="Times New Roman" w:hAnsi="Times New Roman" w:cs="Times New Roman"/>
          <w:i/>
          <w:sz w:val="24"/>
          <w:szCs w:val="24"/>
          <w:lang w:eastAsia="x-none"/>
        </w:rPr>
        <w:t>, ЕПГУ и (или) ПГУ ЛО;</w:t>
      </w:r>
    </w:p>
    <w:p w:rsidR="00A356FA" w:rsidRPr="00A356FA" w:rsidRDefault="00A356FA" w:rsidP="00A356FA">
      <w:pPr>
        <w:spacing w:after="0" w:line="240" w:lineRule="auto"/>
        <w:ind w:firstLine="709"/>
        <w:jc w:val="both"/>
        <w:rPr>
          <w:rFonts w:ascii="Times New Roman" w:eastAsia="Times New Roman" w:hAnsi="Times New Roman" w:cs="Times New Roman"/>
          <w:i/>
          <w:sz w:val="24"/>
          <w:szCs w:val="24"/>
          <w:lang w:eastAsia="x-none"/>
        </w:rPr>
      </w:pPr>
      <w:r w:rsidRPr="00A356FA">
        <w:rPr>
          <w:rFonts w:ascii="Times New Roman" w:eastAsia="Times New Roman" w:hAnsi="Times New Roman" w:cs="Times New Roman"/>
          <w:i/>
          <w:sz w:val="24"/>
          <w:szCs w:val="24"/>
          <w:lang w:eastAsia="x-none"/>
        </w:rPr>
        <w:t>пункт 6 указывается в случае, если услуга предоставляется или планируется к оказанию посредством ЕПГУ и (или) ПГУ ЛО.</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7) своевременность предоставления муниципальной услуги (включая соблюдение сроков, предусмотренных настоящим Административным регламентом).</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8) предоставление муниципальной услуги в соответствии со стандартом предоставления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9) вежливое (корректное) обращение сотрудников органа местного самоуправления с заявителями.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10) наличие полной, актуальной и достоверной информации о порядке предоставления муниципальной услуги.</w:t>
      </w:r>
    </w:p>
    <w:p w:rsidR="00A356FA" w:rsidRPr="00A356FA" w:rsidRDefault="00A356FA" w:rsidP="00A356F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356FA">
        <w:rPr>
          <w:rFonts w:ascii="Times New Roman" w:eastAsiaTheme="minorHAnsi" w:hAnsi="Times New Roman" w:cs="Times New Roman"/>
          <w:sz w:val="24"/>
          <w:szCs w:val="24"/>
          <w:lang w:eastAsia="en-US"/>
        </w:rPr>
        <w:t>11) возможность досудебного (внесудебного) рассмотрения жалоб (претензий) в процессе получения муниципальной услуги.</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2.23</w:t>
      </w: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Показатели доступности государственной услуги</w:t>
      </w:r>
      <w:r w:rsidRPr="00A356FA">
        <w:rPr>
          <w:rFonts w:ascii="Times New Roman" w:eastAsia="Times New Roman" w:hAnsi="Times New Roman" w:cs="Times New Roman"/>
          <w:sz w:val="24"/>
          <w:szCs w:val="24"/>
          <w:lang w:eastAsia="x-none"/>
        </w:rPr>
        <w:t xml:space="preserve"> (специальные, применимые в отношении инвалидов)</w:t>
      </w:r>
      <w:r w:rsidRPr="00A356FA">
        <w:rPr>
          <w:rFonts w:ascii="Times New Roman" w:eastAsia="Times New Roman" w:hAnsi="Times New Roman" w:cs="Times New Roman"/>
          <w:sz w:val="24"/>
          <w:szCs w:val="24"/>
          <w:lang w:val="x-none"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 xml:space="preserve">2) </w:t>
      </w:r>
      <w:r w:rsidRPr="00A356FA">
        <w:rPr>
          <w:rFonts w:ascii="Times New Roman" w:eastAsia="Times New Roman" w:hAnsi="Times New Roman" w:cs="Times New Roman"/>
          <w:sz w:val="24"/>
          <w:szCs w:val="24"/>
          <w:lang w:val="x-none" w:eastAsia="x-none"/>
        </w:rPr>
        <w:t xml:space="preserve">обеспечение беспрепятственного доступа </w:t>
      </w:r>
      <w:r w:rsidRPr="00A356FA">
        <w:rPr>
          <w:rFonts w:ascii="Times New Roman" w:eastAsia="Times New Roman" w:hAnsi="Times New Roman" w:cs="Times New Roman"/>
          <w:sz w:val="24"/>
          <w:szCs w:val="24"/>
          <w:lang w:eastAsia="x-none"/>
        </w:rPr>
        <w:t xml:space="preserve">инвалидов </w:t>
      </w:r>
      <w:r w:rsidRPr="00A356FA">
        <w:rPr>
          <w:rFonts w:ascii="Times New Roman" w:eastAsia="Times New Roman" w:hAnsi="Times New Roman" w:cs="Times New Roman"/>
          <w:sz w:val="24"/>
          <w:szCs w:val="24"/>
          <w:lang w:val="x-none" w:eastAsia="x-none"/>
        </w:rPr>
        <w:t>к помещениям, в которых предоставляется государственн</w:t>
      </w:r>
      <w:r w:rsidRPr="00A356FA">
        <w:rPr>
          <w:rFonts w:ascii="Times New Roman" w:eastAsia="Times New Roman" w:hAnsi="Times New Roman" w:cs="Times New Roman"/>
          <w:sz w:val="24"/>
          <w:szCs w:val="24"/>
          <w:lang w:eastAsia="x-none"/>
        </w:rPr>
        <w:t xml:space="preserve">ая </w:t>
      </w:r>
      <w:r w:rsidRPr="00A356FA">
        <w:rPr>
          <w:rFonts w:ascii="Times New Roman" w:eastAsia="Times New Roman" w:hAnsi="Times New Roman" w:cs="Times New Roman"/>
          <w:sz w:val="24"/>
          <w:szCs w:val="24"/>
          <w:lang w:val="x-none" w:eastAsia="x-none"/>
        </w:rPr>
        <w:t>услуга</w:t>
      </w:r>
      <w:r w:rsidRPr="00A356FA">
        <w:rPr>
          <w:rFonts w:ascii="Times New Roman" w:eastAsia="Times New Roman" w:hAnsi="Times New Roman" w:cs="Times New Roman"/>
          <w:sz w:val="24"/>
          <w:szCs w:val="24"/>
          <w:lang w:eastAsia="x-none"/>
        </w:rPr>
        <w:t>;</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A356FA" w:rsidRPr="00A356FA" w:rsidRDefault="00A356FA" w:rsidP="00A356FA">
      <w:pPr>
        <w:spacing w:after="0" w:line="240" w:lineRule="auto"/>
        <w:ind w:firstLine="709"/>
        <w:jc w:val="both"/>
        <w:rPr>
          <w:rFonts w:ascii="Times New Roman" w:eastAsia="Times New Roman" w:hAnsi="Times New Roman" w:cs="Times New Roman"/>
          <w:sz w:val="24"/>
          <w:szCs w:val="24"/>
          <w:lang w:eastAsia="x-none"/>
        </w:rPr>
      </w:pPr>
      <w:r w:rsidRPr="00A356FA">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w:t>
      </w:r>
      <w:r w:rsidR="00A356FA">
        <w:rPr>
          <w:rFonts w:ascii="Times New Roman" w:hAnsi="Times New Roman" w:cs="Times New Roman"/>
          <w:sz w:val="24"/>
          <w:szCs w:val="24"/>
        </w:rPr>
        <w:t>.24</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A35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8F44C5">
        <w:rPr>
          <w:rFonts w:ascii="Times New Roman" w:hAnsi="Times New Roman" w:cs="Times New Roman"/>
          <w:sz w:val="24"/>
          <w:szCs w:val="24"/>
        </w:rPr>
        <w:t>КУМИГ</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8F44C5">
        <w:rPr>
          <w:rFonts w:ascii="Times New Roman" w:hAnsi="Times New Roman" w:cs="Times New Roman"/>
          <w:sz w:val="24"/>
          <w:szCs w:val="24"/>
        </w:rPr>
        <w:t>КУМИГ</w:t>
      </w:r>
      <w:r w:rsidRPr="00A70397">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A356FA">
        <w:rPr>
          <w:rFonts w:ascii="Times New Roman" w:hAnsi="Times New Roman" w:cs="Times New Roman"/>
          <w:sz w:val="24"/>
          <w:szCs w:val="24"/>
        </w:rPr>
        <w:t>КУМИГ</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00A356FA">
        <w:rPr>
          <w:rFonts w:ascii="Times New Roman" w:hAnsi="Times New Roman" w:cs="Times New Roman"/>
          <w:sz w:val="24"/>
          <w:szCs w:val="24"/>
        </w:rPr>
        <w:t>6</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 с обязательной личной явкой на прием в орган местного самоуправления</w:t>
      </w:r>
      <w:r w:rsidR="00A356FA">
        <w:rPr>
          <w:rFonts w:ascii="Times New Roman" w:hAnsi="Times New Roman" w:cs="Times New Roman"/>
          <w:sz w:val="24"/>
          <w:szCs w:val="24"/>
        </w:rPr>
        <w:t xml:space="preserve"> или КУМИГ</w:t>
      </w:r>
      <w:r w:rsidRPr="003E2816">
        <w:rPr>
          <w:rFonts w:ascii="Times New Roman" w:hAnsi="Times New Roman" w:cs="Times New Roman"/>
          <w:sz w:val="24"/>
          <w:szCs w:val="24"/>
        </w:rPr>
        <w:t>;</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без личной явки на прием в орган местного самоуправления</w:t>
      </w:r>
      <w:r w:rsidR="00A356FA">
        <w:rPr>
          <w:rFonts w:ascii="Times New Roman" w:hAnsi="Times New Roman" w:cs="Times New Roman"/>
          <w:sz w:val="24"/>
          <w:szCs w:val="24"/>
        </w:rPr>
        <w:t xml:space="preserve"> или КУМИГ</w:t>
      </w:r>
      <w:r w:rsidRPr="003E2816">
        <w:rPr>
          <w:rFonts w:ascii="Times New Roman" w:hAnsi="Times New Roman" w:cs="Times New Roman"/>
          <w:sz w:val="24"/>
          <w:szCs w:val="24"/>
        </w:rPr>
        <w:t>.</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w:t>
      </w:r>
      <w:r w:rsidR="00A356FA">
        <w:rPr>
          <w:rFonts w:ascii="Times New Roman" w:hAnsi="Times New Roman" w:cs="Times New Roman"/>
          <w:sz w:val="24"/>
          <w:szCs w:val="24"/>
        </w:rPr>
        <w:t xml:space="preserve">или КУМИГ </w:t>
      </w:r>
      <w:r w:rsidRPr="003E2816">
        <w:rPr>
          <w:rFonts w:ascii="Times New Roman" w:hAnsi="Times New Roman" w:cs="Times New Roman"/>
          <w:sz w:val="24"/>
          <w:szCs w:val="24"/>
        </w:rPr>
        <w:t>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.4. Для подачи заявления через ПГУ ЛО заявитель должен выполнить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пройти идентификацию и аутентификацию в ЕСИА;</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без личной явки на прием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с личной явкой на прием - заверение пакета электронных документов квалифицированной ЭП не требуется;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направить пакет электронных документов в орган местного самоуправления</w:t>
      </w:r>
      <w:r w:rsidR="008F44C5">
        <w:rPr>
          <w:rFonts w:ascii="Times New Roman" w:hAnsi="Times New Roman" w:cs="Times New Roman"/>
          <w:sz w:val="24"/>
          <w:szCs w:val="24"/>
        </w:rPr>
        <w:t>, КУМИГ</w:t>
      </w:r>
      <w:r w:rsidRPr="003E2816">
        <w:rPr>
          <w:rFonts w:ascii="Times New Roman" w:hAnsi="Times New Roman" w:cs="Times New Roman"/>
          <w:sz w:val="24"/>
          <w:szCs w:val="24"/>
        </w:rPr>
        <w:t xml:space="preserve"> посредством функционала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A356FA">
        <w:rPr>
          <w:rFonts w:ascii="Times New Roman" w:hAnsi="Times New Roman" w:cs="Times New Roman"/>
          <w:sz w:val="24"/>
          <w:szCs w:val="24"/>
        </w:rPr>
        <w:t>6</w:t>
      </w:r>
      <w:r w:rsidRPr="003E2816">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A356FA">
        <w:rPr>
          <w:rFonts w:ascii="Times New Roman" w:hAnsi="Times New Roman" w:cs="Times New Roman"/>
          <w:sz w:val="24"/>
          <w:szCs w:val="24"/>
        </w:rPr>
        <w:t>КУМИГ</w:t>
      </w:r>
      <w:r w:rsidRPr="003E2816">
        <w:rPr>
          <w:rFonts w:ascii="Times New Roman" w:hAnsi="Times New Roman" w:cs="Times New Roman"/>
          <w:sz w:val="24"/>
          <w:szCs w:val="24"/>
        </w:rPr>
        <w:t xml:space="preserve"> выполняет следующие действия: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A356FA">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9934FC">
        <w:rPr>
          <w:rFonts w:ascii="Times New Roman" w:hAnsi="Times New Roman" w:cs="Times New Roman"/>
          <w:sz w:val="24"/>
          <w:szCs w:val="24"/>
        </w:rPr>
        <w:t>6</w:t>
      </w:r>
      <w:r w:rsidRPr="003E2816">
        <w:rPr>
          <w:rFonts w:ascii="Times New Roman" w:hAnsi="Times New Roman" w:cs="Times New Roman"/>
          <w:sz w:val="24"/>
          <w:szCs w:val="24"/>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9934FC">
        <w:rPr>
          <w:rFonts w:ascii="Times New Roman" w:hAnsi="Times New Roman" w:cs="Times New Roman"/>
          <w:sz w:val="24"/>
          <w:szCs w:val="24"/>
        </w:rPr>
        <w:t>КУМИГ</w:t>
      </w:r>
      <w:r w:rsidRPr="003E2816">
        <w:rPr>
          <w:rFonts w:ascii="Times New Roman" w:hAnsi="Times New Roman" w:cs="Times New Roman"/>
          <w:sz w:val="24"/>
          <w:szCs w:val="24"/>
        </w:rPr>
        <w:t xml:space="preserve"> выполняет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9934FC">
        <w:rPr>
          <w:rFonts w:ascii="Times New Roman" w:hAnsi="Times New Roman" w:cs="Times New Roman"/>
          <w:sz w:val="24"/>
          <w:szCs w:val="24"/>
        </w:rPr>
        <w:t>КУМИГ</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органа местного самоуправления</w:t>
      </w:r>
      <w:r w:rsidR="009934FC">
        <w:rPr>
          <w:rFonts w:ascii="Times New Roman" w:hAnsi="Times New Roman" w:cs="Times New Roman"/>
          <w:sz w:val="24"/>
          <w:szCs w:val="24"/>
        </w:rPr>
        <w:t>, КУМИГ</w:t>
      </w:r>
      <w:r w:rsidRPr="003E2816">
        <w:rPr>
          <w:rFonts w:ascii="Times New Roman" w:hAnsi="Times New Roman" w:cs="Times New Roman"/>
          <w:sz w:val="24"/>
          <w:szCs w:val="24"/>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w:t>
      </w:r>
      <w:r w:rsidR="009934FC">
        <w:rPr>
          <w:rFonts w:ascii="Times New Roman" w:hAnsi="Times New Roman" w:cs="Times New Roman"/>
          <w:sz w:val="24"/>
          <w:szCs w:val="24"/>
        </w:rPr>
        <w:t>, КУМИГ</w:t>
      </w:r>
      <w:r w:rsidRPr="003E2816">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9934FC">
        <w:rPr>
          <w:rFonts w:ascii="Times New Roman" w:hAnsi="Times New Roman" w:cs="Times New Roman"/>
          <w:sz w:val="24"/>
          <w:szCs w:val="24"/>
        </w:rPr>
        <w:t>КУМИГ</w:t>
      </w:r>
      <w:r w:rsidRPr="003E2816">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Специалист </w:t>
      </w:r>
      <w:r w:rsidR="009934FC">
        <w:rPr>
          <w:rFonts w:ascii="Times New Roman" w:hAnsi="Times New Roman" w:cs="Times New Roman"/>
          <w:sz w:val="24"/>
          <w:szCs w:val="24"/>
        </w:rPr>
        <w:t>отдела</w:t>
      </w:r>
      <w:r w:rsidRPr="003E281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9934FC"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3E2816" w:rsidRPr="003E2816">
        <w:rPr>
          <w:rFonts w:ascii="Times New Roman" w:hAnsi="Times New Roman" w:cs="Times New Roman"/>
          <w:sz w:val="24"/>
          <w:szCs w:val="24"/>
        </w:rPr>
        <w:t>.8. В случае поступления всех до</w:t>
      </w:r>
      <w:r w:rsidR="009B2C59">
        <w:rPr>
          <w:rFonts w:ascii="Times New Roman" w:hAnsi="Times New Roman" w:cs="Times New Roman"/>
          <w:sz w:val="24"/>
          <w:szCs w:val="24"/>
        </w:rPr>
        <w:t>кументов, указанных в пункте 2.9</w:t>
      </w:r>
      <w:r w:rsidR="003E2816" w:rsidRPr="003E2816">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w:t>
      </w:r>
      <w:r w:rsidR="009934FC">
        <w:rPr>
          <w:rFonts w:ascii="Times New Roman" w:hAnsi="Times New Roman" w:cs="Times New Roman"/>
          <w:sz w:val="24"/>
          <w:szCs w:val="24"/>
        </w:rPr>
        <w:t>, КУМИГ</w:t>
      </w:r>
      <w:r w:rsidRPr="003E2816">
        <w:rPr>
          <w:rFonts w:ascii="Times New Roman" w:hAnsi="Times New Roman" w:cs="Times New Roman"/>
          <w:sz w:val="24"/>
          <w:szCs w:val="24"/>
        </w:rPr>
        <w:t xml:space="preserve"> с предоставлением документов, указанных в пункте 2.</w:t>
      </w:r>
      <w:r w:rsidR="009B2C59">
        <w:rPr>
          <w:rFonts w:ascii="Times New Roman" w:hAnsi="Times New Roman" w:cs="Times New Roman"/>
          <w:sz w:val="24"/>
          <w:szCs w:val="24"/>
        </w:rPr>
        <w:t>9</w:t>
      </w:r>
      <w:r w:rsidRPr="003E2816">
        <w:rPr>
          <w:rFonts w:ascii="Times New Roman" w:hAnsi="Times New Roman" w:cs="Times New Roman"/>
          <w:sz w:val="24"/>
          <w:szCs w:val="24"/>
        </w:rPr>
        <w:t xml:space="preserve">. настоящих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 xml:space="preserve">, и отвечающих требованиям, указанным в пункте 2.7.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9934FC">
        <w:rPr>
          <w:rFonts w:ascii="Times New Roman" w:hAnsi="Times New Roman" w:cs="Times New Roman"/>
          <w:sz w:val="24"/>
          <w:szCs w:val="24"/>
        </w:rPr>
        <w:t>КУМИГ</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Заявление и приложенные к нему документы, поступившие в орган местного самоуправления</w:t>
      </w:r>
      <w:r w:rsidR="008F44C5">
        <w:rPr>
          <w:rFonts w:ascii="Times New Roman" w:hAnsi="Times New Roman" w:cs="Times New Roman"/>
          <w:sz w:val="24"/>
          <w:szCs w:val="24"/>
        </w:rPr>
        <w:t>, КУМИГ</w:t>
      </w:r>
      <w:r w:rsidRPr="009609F4">
        <w:rPr>
          <w:rFonts w:ascii="Times New Roman" w:hAnsi="Times New Roman" w:cs="Times New Roman"/>
          <w:sz w:val="24"/>
          <w:szCs w:val="24"/>
        </w:rPr>
        <w:t xml:space="preserve">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Pr="005A66E8">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sidR="009934FC">
        <w:rPr>
          <w:rFonts w:ascii="Times New Roman" w:hAnsi="Times New Roman" w:cs="Times New Roman"/>
          <w:sz w:val="24"/>
          <w:szCs w:val="24"/>
        </w:rPr>
        <w:t>руководителю.</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9934FC">
        <w:rPr>
          <w:rFonts w:ascii="Times New Roman" w:hAnsi="Times New Roman" w:cs="Times New Roman"/>
          <w:sz w:val="24"/>
          <w:szCs w:val="24"/>
        </w:rPr>
        <w:t>Гончаровское сельское поселение</w:t>
      </w:r>
      <w:r>
        <w:rPr>
          <w:rFonts w:ascii="Times New Roman" w:hAnsi="Times New Roman" w:cs="Times New Roman"/>
          <w:sz w:val="24"/>
          <w:szCs w:val="24"/>
        </w:rPr>
        <w:t>»</w:t>
      </w:r>
      <w:r w:rsidR="009934FC">
        <w:rPr>
          <w:rFonts w:ascii="Times New Roman" w:hAnsi="Times New Roman" w:cs="Times New Roman"/>
          <w:sz w:val="24"/>
          <w:szCs w:val="24"/>
        </w:rPr>
        <w:t xml:space="preserve"> ВР ЛО или руководителем КУМИГ</w:t>
      </w:r>
      <w:r>
        <w:rPr>
          <w:rFonts w:ascii="Times New Roman" w:hAnsi="Times New Roman" w:cs="Times New Roman"/>
          <w:sz w:val="24"/>
          <w:szCs w:val="24"/>
        </w:rPr>
        <w:t>.</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w:t>
      </w:r>
      <w:r w:rsidR="009934FC">
        <w:rPr>
          <w:rFonts w:ascii="Times New Roman" w:hAnsi="Times New Roman" w:cs="Times New Roman"/>
          <w:sz w:val="24"/>
          <w:szCs w:val="24"/>
        </w:rPr>
        <w:t>алист КУМИГ</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в </w:t>
      </w:r>
      <w:r w:rsidR="00F54340">
        <w:rPr>
          <w:rFonts w:ascii="Times New Roman" w:hAnsi="Times New Roman" w:cs="Times New Roman"/>
          <w:sz w:val="24"/>
          <w:szCs w:val="24"/>
        </w:rPr>
        <w:t xml:space="preserve">отдел </w:t>
      </w:r>
      <w:r w:rsidR="008F44C5">
        <w:rPr>
          <w:rFonts w:ascii="Times New Roman" w:hAnsi="Times New Roman" w:cs="Times New Roman"/>
          <w:sz w:val="24"/>
          <w:szCs w:val="24"/>
        </w:rPr>
        <w:t>землепользования</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F54340">
        <w:rPr>
          <w:rFonts w:ascii="Times New Roman" w:hAnsi="Times New Roman" w:cs="Times New Roman"/>
          <w:sz w:val="24"/>
          <w:szCs w:val="24"/>
        </w:rPr>
        <w:t>КУМИГ</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F54340">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F54340">
        <w:rPr>
          <w:rFonts w:ascii="Times New Roman" w:hAnsi="Times New Roman" w:cs="Times New Roman"/>
          <w:sz w:val="24"/>
          <w:szCs w:val="24"/>
        </w:rPr>
        <w:t xml:space="preserve">отдела </w:t>
      </w:r>
      <w:r w:rsidR="008F44C5">
        <w:rPr>
          <w:rFonts w:ascii="Times New Roman" w:hAnsi="Times New Roman" w:cs="Times New Roman"/>
          <w:sz w:val="24"/>
          <w:szCs w:val="24"/>
        </w:rPr>
        <w:t>землепользования</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F54340">
        <w:rPr>
          <w:rFonts w:ascii="Times New Roman" w:hAnsi="Times New Roman" w:cs="Times New Roman"/>
          <w:sz w:val="24"/>
          <w:szCs w:val="24"/>
        </w:rPr>
        <w:t xml:space="preserve">специалист отдела </w:t>
      </w:r>
      <w:r w:rsidR="008F44C5">
        <w:rPr>
          <w:rFonts w:ascii="Times New Roman" w:hAnsi="Times New Roman" w:cs="Times New Roman"/>
          <w:sz w:val="24"/>
          <w:szCs w:val="24"/>
        </w:rPr>
        <w:t>землепользования</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469"/>
      <w:bookmarkEnd w:id="35"/>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F54340">
        <w:rPr>
          <w:rFonts w:ascii="Times New Roman" w:eastAsia="Times New Roman" w:hAnsi="Times New Roman" w:cs="Times New Roman"/>
          <w:sz w:val="24"/>
          <w:szCs w:val="24"/>
        </w:rPr>
        <w:t>Гончаровское сельское поселение</w:t>
      </w:r>
      <w:r w:rsidR="0060292F">
        <w:rPr>
          <w:rFonts w:ascii="Times New Roman" w:eastAsia="Times New Roman" w:hAnsi="Times New Roman" w:cs="Times New Roman"/>
          <w:sz w:val="24"/>
          <w:szCs w:val="24"/>
        </w:rPr>
        <w:t>»</w:t>
      </w:r>
      <w:r w:rsidR="00F54340">
        <w:rPr>
          <w:rFonts w:ascii="Times New Roman" w:eastAsia="Times New Roman" w:hAnsi="Times New Roman" w:cs="Times New Roman"/>
          <w:sz w:val="24"/>
          <w:szCs w:val="24"/>
        </w:rPr>
        <w:t xml:space="preserve"> ВР ЛО.</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F54340">
        <w:rPr>
          <w:rFonts w:ascii="Times New Roman" w:eastAsia="Calibri" w:hAnsi="Times New Roman" w:cs="Times New Roman"/>
          <w:sz w:val="24"/>
          <w:szCs w:val="24"/>
          <w:lang w:eastAsia="en-US"/>
        </w:rPr>
        <w:t>администрацией</w:t>
      </w:r>
      <w:r w:rsidR="00F54340" w:rsidRPr="00BC5988">
        <w:rPr>
          <w:rFonts w:ascii="Times New Roman" w:eastAsia="Calibri" w:hAnsi="Times New Roman" w:cs="Times New Roman"/>
          <w:sz w:val="24"/>
          <w:szCs w:val="24"/>
          <w:lang w:eastAsia="en-US"/>
        </w:rPr>
        <w:t xml:space="preserve"> </w:t>
      </w:r>
      <w:r w:rsidR="00F54340">
        <w:rPr>
          <w:rFonts w:ascii="Times New Roman" w:eastAsia="Calibri" w:hAnsi="Times New Roman" w:cs="Times New Roman"/>
          <w:sz w:val="24"/>
          <w:szCs w:val="24"/>
          <w:lang w:eastAsia="en-US"/>
        </w:rPr>
        <w:t>МО</w:t>
      </w:r>
      <w:r w:rsidR="00F54340" w:rsidRPr="00BC5988">
        <w:rPr>
          <w:rFonts w:ascii="Times New Roman" w:eastAsia="Calibri" w:hAnsi="Times New Roman" w:cs="Times New Roman"/>
          <w:sz w:val="24"/>
          <w:szCs w:val="24"/>
          <w:lang w:eastAsia="en-US"/>
        </w:rPr>
        <w:t xml:space="preserve"> «Гончаровское сельское поселение» Выборгского района </w:t>
      </w:r>
      <w:r w:rsidR="00F54340">
        <w:rPr>
          <w:rFonts w:ascii="Times New Roman" w:eastAsia="Calibri" w:hAnsi="Times New Roman" w:cs="Times New Roman"/>
          <w:sz w:val="24"/>
          <w:szCs w:val="24"/>
          <w:lang w:eastAsia="en-US"/>
        </w:rPr>
        <w:t>Л</w:t>
      </w:r>
      <w:r w:rsidR="00F54340" w:rsidRPr="00BC5988">
        <w:rPr>
          <w:rFonts w:ascii="Times New Roman" w:eastAsia="Calibri" w:hAnsi="Times New Roman" w:cs="Times New Roman"/>
          <w:sz w:val="24"/>
          <w:szCs w:val="24"/>
          <w:lang w:eastAsia="en-US"/>
        </w:rPr>
        <w:t xml:space="preserve">енинградской области  </w:t>
      </w:r>
      <w:r w:rsidR="00F54340" w:rsidRPr="00BC5988">
        <w:rPr>
          <w:rFonts w:ascii="Times New Roman" w:eastAsiaTheme="minorHAnsi" w:hAnsi="Times New Roman" w:cs="Times New Roman"/>
          <w:sz w:val="24"/>
          <w:szCs w:val="24"/>
          <w:lang w:eastAsia="en-US"/>
        </w:rPr>
        <w:t xml:space="preserve">в лице Комитета по управлению муниципальным имуществом и градостроительству администрации МО «Выборгский район» Ленинградской области </w:t>
      </w:r>
      <w:r w:rsidR="00330581" w:rsidRPr="00C82B1B">
        <w:rPr>
          <w:rFonts w:ascii="Times New Roman" w:eastAsia="Times New Roman" w:hAnsi="Times New Roman" w:cs="Times New Roman"/>
          <w:sz w:val="24"/>
          <w:szCs w:val="24"/>
        </w:rPr>
        <w:t>курирующи</w:t>
      </w:r>
      <w:r w:rsidR="00330581">
        <w:rPr>
          <w:rFonts w:ascii="Times New Roman" w:eastAsia="Times New Roman" w:hAnsi="Times New Roman" w:cs="Times New Roman"/>
          <w:sz w:val="24"/>
          <w:szCs w:val="24"/>
        </w:rPr>
        <w:t>м</w:t>
      </w:r>
      <w:r w:rsidR="00330581" w:rsidRPr="00C82B1B">
        <w:rPr>
          <w:rFonts w:ascii="Times New Roman" w:eastAsia="Times New Roman" w:hAnsi="Times New Roman" w:cs="Times New Roman"/>
          <w:sz w:val="24"/>
          <w:szCs w:val="24"/>
        </w:rPr>
        <w:t xml:space="preserve"> деятельность </w:t>
      </w:r>
      <w:r w:rsidR="00330581">
        <w:rPr>
          <w:rFonts w:ascii="Times New Roman" w:eastAsia="Times New Roman" w:hAnsi="Times New Roman" w:cs="Times New Roman"/>
          <w:sz w:val="24"/>
          <w:szCs w:val="24"/>
        </w:rPr>
        <w:t xml:space="preserve">отдела </w:t>
      </w:r>
      <w:r w:rsidR="00F5188D">
        <w:rPr>
          <w:rFonts w:ascii="Times New Roman" w:eastAsia="Times New Roman" w:hAnsi="Times New Roman" w:cs="Times New Roman"/>
          <w:sz w:val="24"/>
          <w:szCs w:val="24"/>
        </w:rPr>
        <w:t>землепользования</w:t>
      </w:r>
      <w:r w:rsidR="00330581" w:rsidRPr="00C82B1B">
        <w:rPr>
          <w:rFonts w:ascii="Times New Roman" w:eastAsia="Times New Roman" w:hAnsi="Times New Roman" w:cs="Times New Roman"/>
          <w:sz w:val="24"/>
          <w:szCs w:val="24"/>
        </w:rPr>
        <w:t>,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330581">
        <w:rPr>
          <w:rFonts w:ascii="Times New Roman" w:eastAsia="Times New Roman" w:hAnsi="Times New Roman" w:cs="Times New Roman"/>
          <w:sz w:val="24"/>
          <w:szCs w:val="24"/>
        </w:rPr>
        <w:t xml:space="preserve">отдела </w:t>
      </w:r>
      <w:r w:rsidR="00F5188D">
        <w:rPr>
          <w:rFonts w:ascii="Times New Roman" w:eastAsia="Times New Roman" w:hAnsi="Times New Roman" w:cs="Times New Roman"/>
          <w:sz w:val="24"/>
          <w:szCs w:val="24"/>
        </w:rPr>
        <w:t>землепользования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w:t>
      </w:r>
      <w:r w:rsidR="00F54340">
        <w:rPr>
          <w:rFonts w:ascii="Times New Roman" w:eastAsia="Times New Roman" w:hAnsi="Times New Roman" w:cs="Times New Roman"/>
          <w:sz w:val="24"/>
          <w:szCs w:val="24"/>
        </w:rPr>
        <w:t>отдела</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F54340"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отдела</w:t>
      </w:r>
      <w:r w:rsidR="00F54340" w:rsidRPr="00F54340">
        <w:rPr>
          <w:rFonts w:ascii="Times New Roman" w:hAnsi="Times New Roman" w:cs="Times New Roman"/>
          <w:sz w:val="24"/>
          <w:szCs w:val="24"/>
        </w:rPr>
        <w:t xml:space="preserve"> по жилищным, социальным и организационным вопросам</w:t>
      </w:r>
      <w:r w:rsidR="00976886" w:rsidRPr="00F54340">
        <w:rPr>
          <w:rFonts w:ascii="Times New Roman" w:eastAsia="Times New Roman" w:hAnsi="Times New Roman" w:cs="Times New Roman"/>
          <w:sz w:val="24"/>
          <w:szCs w:val="24"/>
        </w:rPr>
        <w:t>.</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F54340">
        <w:rPr>
          <w:rFonts w:ascii="Times New Roman" w:eastAsia="Times New Roman" w:hAnsi="Times New Roman" w:cs="Times New Roman"/>
          <w:sz w:val="24"/>
          <w:szCs w:val="24"/>
        </w:rPr>
        <w:t>отдел</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F54340">
        <w:rPr>
          <w:rFonts w:ascii="Times New Roman" w:eastAsia="Times New Roman" w:hAnsi="Times New Roman" w:cs="Times New Roman"/>
          <w:sz w:val="24"/>
          <w:szCs w:val="24"/>
        </w:rPr>
        <w:t xml:space="preserve">отдел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F54340">
        <w:rPr>
          <w:rFonts w:ascii="Times New Roman" w:eastAsia="Times New Roman" w:hAnsi="Times New Roman" w:cs="Times New Roman"/>
          <w:sz w:val="24"/>
          <w:szCs w:val="24"/>
        </w:rPr>
        <w:t>, председатель КУМИГ</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B158DE">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Pr="00817A43" w:rsidRDefault="00954760" w:rsidP="00B158DE">
      <w:pPr>
        <w:widowControl w:val="0"/>
        <w:autoSpaceDE w:val="0"/>
        <w:autoSpaceDN w:val="0"/>
        <w:adjustRightInd w:val="0"/>
        <w:spacing w:after="0" w:line="240" w:lineRule="auto"/>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r w:rsidR="00F5188D">
        <w:rPr>
          <w:rFonts w:ascii="Times New Roman" w:eastAsia="Times New Roman" w:hAnsi="Times New Roman" w:cs="Times New Roman"/>
          <w:sz w:val="24"/>
          <w:szCs w:val="24"/>
        </w:rPr>
        <w:t>, КУМИГ</w:t>
      </w:r>
      <w:r w:rsidR="00A70397" w:rsidRPr="00C82B1B">
        <w:rPr>
          <w:rFonts w:ascii="Times New Roman" w:eastAsia="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B158DE" w:rsidRDefault="00A70397" w:rsidP="00B158D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w:t>
      </w:r>
      <w:r w:rsidR="00B158DE">
        <w:rPr>
          <w:rFonts w:ascii="Times New Roman" w:hAnsi="Times New Roman" w:cs="Times New Roman"/>
          <w:sz w:val="24"/>
          <w:szCs w:val="24"/>
        </w:rPr>
        <w:t>оставления муниципальной услуги</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B158DE" w:rsidRDefault="00A70397" w:rsidP="00B158D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C82B1B">
        <w:rPr>
          <w:rFonts w:ascii="Times New Roman" w:hAnsi="Times New Roman" w:cs="Times New Roman"/>
          <w:sz w:val="24"/>
          <w:szCs w:val="24"/>
        </w:rPr>
        <w:t>Предмет досудебного (внесудебного) обжалования</w:t>
      </w: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Start w:id="44" w:name="Par464"/>
      <w:bookmarkEnd w:id="43"/>
      <w:bookmarkEnd w:id="44"/>
      <w:r w:rsidRPr="00C82B1B">
        <w:rPr>
          <w:rFonts w:ascii="Times New Roman" w:hAnsi="Times New Roman" w:cs="Times New Roman"/>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Жалоба, поступившая в орган местного самоуправления,</w:t>
      </w:r>
      <w:r w:rsidR="00F5188D">
        <w:rPr>
          <w:rFonts w:ascii="Times New Roman" w:eastAsia="Times New Roman" w:hAnsi="Times New Roman" w:cs="Times New Roman"/>
          <w:sz w:val="24"/>
          <w:szCs w:val="24"/>
        </w:rPr>
        <w:t xml:space="preserve"> КУМИГ</w:t>
      </w:r>
      <w:r w:rsidR="00A70397" w:rsidRPr="00BD2C0C">
        <w:rPr>
          <w:rFonts w:ascii="Times New Roman" w:eastAsia="Times New Roman" w:hAnsi="Times New Roman" w:cs="Times New Roman"/>
          <w:sz w:val="24"/>
          <w:szCs w:val="24"/>
        </w:rPr>
        <w:t xml:space="preserve">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A286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xml:space="preserve">. </w:t>
      </w:r>
      <w:r w:rsidR="006A2862" w:rsidRPr="00F91AA6">
        <w:rPr>
          <w:rFonts w:ascii="Times New Roman" w:eastAsia="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r w:rsidR="006A2862" w:rsidRPr="00B158DE">
        <w:rPr>
          <w:rFonts w:ascii="Times New Roman" w:eastAsia="Times New Roman" w:hAnsi="Times New Roman" w:cs="Times New Roman"/>
          <w:sz w:val="24"/>
          <w:szCs w:val="24"/>
        </w:rPr>
        <w:t>форме и по желанию заявителя в электронной форме.</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C82B1B">
        <w:rPr>
          <w:rFonts w:ascii="Times New Roman" w:hAnsi="Times New Roman" w:cs="Times New Roman"/>
          <w:sz w:val="24"/>
          <w:szCs w:val="24"/>
        </w:rPr>
        <w:t>Исчерпывающий перечень случаев, в которых ответ</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B158DE">
        <w:rPr>
          <w:rFonts w:ascii="Times New Roman" w:hAnsi="Times New Roman" w:cs="Times New Roman"/>
          <w:sz w:val="24"/>
          <w:szCs w:val="24"/>
        </w:rPr>
        <w:t>жалобу</w:t>
      </w:r>
      <w:r w:rsidRPr="00B158DE">
        <w:rPr>
          <w:rFonts w:ascii="Times New Roman" w:hAnsi="Times New Roman" w:cs="Times New Roman"/>
          <w:sz w:val="24"/>
          <w:szCs w:val="24"/>
        </w:rPr>
        <w:t>,</w:t>
      </w:r>
      <w:r w:rsidRPr="003044E3">
        <w:rPr>
          <w:rFonts w:ascii="Times New Roman" w:hAnsi="Times New Roman" w:cs="Times New Roman"/>
          <w:sz w:val="24"/>
          <w:szCs w:val="24"/>
        </w:rPr>
        <w:t xml:space="preserve"> с разъяснением порядка обжалования данного судебного решения.</w:t>
      </w:r>
    </w:p>
    <w:p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w:t>
      </w:r>
      <w:r w:rsidR="00F5188D">
        <w:rPr>
          <w:rFonts w:ascii="Times New Roman" w:hAnsi="Times New Roman" w:cs="Times New Roman"/>
          <w:sz w:val="24"/>
          <w:szCs w:val="24"/>
        </w:rPr>
        <w:t>отдел</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w:t>
      </w:r>
      <w:r w:rsidRPr="00B158DE">
        <w:rPr>
          <w:rFonts w:ascii="Times New Roman" w:hAnsi="Times New Roman" w:cs="Times New Roman"/>
          <w:sz w:val="24"/>
          <w:szCs w:val="24"/>
        </w:rPr>
        <w:t>и</w:t>
      </w:r>
      <w:r w:rsidRPr="003044E3">
        <w:rPr>
          <w:rFonts w:ascii="Times New Roman" w:hAnsi="Times New Roman" w:cs="Times New Roman"/>
          <w:sz w:val="24"/>
          <w:szCs w:val="24"/>
        </w:rPr>
        <w:t xml:space="preserve"> почтовый адрес поддаются прочтению.</w:t>
      </w:r>
    </w:p>
    <w:p w:rsidR="00E532AB" w:rsidRPr="00B158D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32AB">
        <w:rPr>
          <w:rFonts w:ascii="Times New Roman" w:hAnsi="Times New Roman" w:cs="Times New Roman"/>
          <w:sz w:val="24"/>
          <w:szCs w:val="24"/>
        </w:rPr>
        <w:t>6.13</w:t>
      </w:r>
      <w:r w:rsidRPr="00B158DE">
        <w:rPr>
          <w:rFonts w:ascii="Times New Roman" w:hAnsi="Times New Roman" w:cs="Times New Roman"/>
          <w:sz w:val="24"/>
          <w:szCs w:val="24"/>
        </w:rPr>
        <w:t xml:space="preserve">. </w:t>
      </w:r>
      <w:r w:rsidR="00E532AB" w:rsidRPr="00B158DE">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B158DE"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158DE">
        <w:rPr>
          <w:rFonts w:ascii="Times New Roman" w:hAnsi="Times New Roman" w:cs="Times New Roman"/>
          <w:sz w:val="24"/>
          <w:szCs w:val="24"/>
        </w:rPr>
        <w:t xml:space="preserve">6.14. </w:t>
      </w:r>
      <w:r w:rsidR="003044E3" w:rsidRPr="00B158DE">
        <w:rPr>
          <w:rFonts w:ascii="Times New Roman" w:hAnsi="Times New Roman" w:cs="Times New Roman"/>
          <w:sz w:val="24"/>
          <w:szCs w:val="24"/>
        </w:rPr>
        <w:t>В случае</w:t>
      </w:r>
      <w:r w:rsidRPr="00B158DE">
        <w:rPr>
          <w:rFonts w:ascii="Times New Roman" w:hAnsi="Times New Roman" w:cs="Times New Roman"/>
          <w:sz w:val="24"/>
          <w:szCs w:val="24"/>
        </w:rPr>
        <w:t>,</w:t>
      </w:r>
      <w:r w:rsidR="003044E3" w:rsidRPr="00B158DE">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B158D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158DE">
        <w:rPr>
          <w:rFonts w:ascii="Times New Roman" w:hAnsi="Times New Roman" w:cs="Times New Roman"/>
          <w:sz w:val="24"/>
          <w:szCs w:val="24"/>
        </w:rPr>
        <w:t>6.1</w:t>
      </w:r>
      <w:r w:rsidR="00E532AB" w:rsidRPr="00B158DE">
        <w:rPr>
          <w:rFonts w:ascii="Times New Roman" w:hAnsi="Times New Roman" w:cs="Times New Roman"/>
          <w:sz w:val="24"/>
          <w:szCs w:val="24"/>
        </w:rPr>
        <w:t>5</w:t>
      </w:r>
      <w:r w:rsidRPr="00B158DE">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B158DE"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B158DE"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B158DE"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B158DE">
        <w:rPr>
          <w:rFonts w:ascii="Times New Roman" w:hAnsi="Times New Roman" w:cs="Times New Roman"/>
          <w:sz w:val="24"/>
          <w:szCs w:val="24"/>
        </w:rPr>
        <w:t>Результат досудебного (внесудебного) обжалования</w:t>
      </w:r>
    </w:p>
    <w:p w:rsidR="00A70397" w:rsidRPr="00B158D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B158DE">
        <w:rPr>
          <w:rFonts w:ascii="Times New Roman" w:hAnsi="Times New Roman" w:cs="Times New Roman"/>
          <w:sz w:val="24"/>
          <w:szCs w:val="24"/>
        </w:rPr>
        <w:t>применительно к каждой процедуре либо инстанции обжалования</w:t>
      </w:r>
    </w:p>
    <w:p w:rsidR="00A70397" w:rsidRPr="00B158DE"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BB512D"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B158DE">
        <w:rPr>
          <w:rFonts w:ascii="Times New Roman" w:hAnsi="Times New Roman" w:cs="Times New Roman"/>
          <w:sz w:val="24"/>
          <w:szCs w:val="24"/>
        </w:rPr>
        <w:t>6.16</w:t>
      </w:r>
      <w:r w:rsidR="00BB512D" w:rsidRPr="00B158DE">
        <w:rPr>
          <w:rFonts w:ascii="Times New Roman" w:hAnsi="Times New Roman" w:cs="Times New Roman"/>
          <w:sz w:val="24"/>
          <w:szCs w:val="24"/>
        </w:rPr>
        <w:t>. По результатам</w:t>
      </w:r>
      <w:r w:rsidR="00BB512D" w:rsidRPr="00BB512D">
        <w:rPr>
          <w:rFonts w:ascii="Times New Roman" w:hAnsi="Times New Roman" w:cs="Times New Roman"/>
          <w:sz w:val="24"/>
          <w:szCs w:val="24"/>
        </w:rPr>
        <w:t xml:space="preserve"> досудебного (внесудебного) обжалования могут быть приняты следующие решения:</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188D" w:rsidRDefault="00F5188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_GoBack"/>
      <w:bookmarkEnd w:id="48"/>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1</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58DE" w:rsidRPr="00B158DE" w:rsidRDefault="00B158DE" w:rsidP="00B158DE">
      <w:pPr>
        <w:spacing w:after="0" w:line="240" w:lineRule="auto"/>
        <w:rPr>
          <w:rFonts w:ascii="Times New Roman" w:eastAsiaTheme="minorHAnsi" w:hAnsi="Times New Roman" w:cs="Times New Roman"/>
          <w:sz w:val="24"/>
          <w:szCs w:val="24"/>
          <w:shd w:val="clear" w:color="auto" w:fill="FFFFFF"/>
          <w:lang w:eastAsia="en-US"/>
        </w:rPr>
      </w:pPr>
      <w:r w:rsidRPr="00B158DE">
        <w:rPr>
          <w:rFonts w:ascii="Times New Roman" w:eastAsiaTheme="minorHAnsi" w:hAnsi="Times New Roman" w:cs="Times New Roman"/>
          <w:sz w:val="24"/>
          <w:szCs w:val="24"/>
          <w:lang w:eastAsia="en-US"/>
        </w:rPr>
        <w:t xml:space="preserve">Местонахождение администрации МО «Гончаровское сельское поселение» Выборгского района Ленинградской области: </w:t>
      </w:r>
      <w:r w:rsidRPr="00B158DE">
        <w:rPr>
          <w:rFonts w:ascii="Times New Roman" w:eastAsiaTheme="minorHAnsi" w:hAnsi="Times New Roman" w:cs="Times New Roman"/>
          <w:sz w:val="24"/>
          <w:szCs w:val="24"/>
          <w:shd w:val="clear" w:color="auto" w:fill="FFFFFF"/>
          <w:lang w:eastAsia="en-US"/>
        </w:rPr>
        <w:t>188901, Ленинградская область, Выборгский район, пос. Гончарово, ул. Школьная, д. 4а;</w:t>
      </w:r>
    </w:p>
    <w:p w:rsidR="00B158DE" w:rsidRPr="00B158DE" w:rsidRDefault="00B158DE" w:rsidP="00B158D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B158DE">
        <w:rPr>
          <w:rFonts w:ascii="Times New Roman" w:eastAsiaTheme="minorHAnsi" w:hAnsi="Times New Roman" w:cs="Times New Roman"/>
          <w:sz w:val="24"/>
          <w:szCs w:val="24"/>
          <w:lang w:eastAsia="en-US"/>
        </w:rPr>
        <w:t>Адрес электронной почты: ____</w:t>
      </w:r>
      <w:r w:rsidRPr="00B158DE">
        <w:rPr>
          <w:rFonts w:ascii="Times New Roman" w:eastAsia="Times New Roman" w:hAnsi="Times New Roman" w:cs="Times New Roman"/>
          <w:sz w:val="24"/>
          <w:szCs w:val="24"/>
          <w:u w:val="single"/>
          <w:lang w:eastAsia="en-US"/>
        </w:rPr>
        <w:t xml:space="preserve"> http://</w:t>
      </w:r>
      <w:r w:rsidRPr="00B158DE">
        <w:rPr>
          <w:rFonts w:ascii="Times New Roman" w:eastAsia="Times New Roman" w:hAnsi="Times New Roman" w:cs="Times New Roman"/>
          <w:sz w:val="24"/>
          <w:szCs w:val="24"/>
          <w:u w:val="single"/>
          <w:lang w:val="en-US" w:eastAsia="en-US"/>
        </w:rPr>
        <w:t>www</w:t>
      </w:r>
      <w:r w:rsidRPr="00B158DE">
        <w:rPr>
          <w:rFonts w:ascii="Times New Roman" w:eastAsia="Times New Roman" w:hAnsi="Times New Roman" w:cs="Times New Roman"/>
          <w:sz w:val="24"/>
          <w:szCs w:val="24"/>
          <w:u w:val="single"/>
          <w:lang w:eastAsia="en-US"/>
        </w:rPr>
        <w:t>.</w:t>
      </w:r>
      <w:r w:rsidRPr="00B158DE">
        <w:rPr>
          <w:rFonts w:ascii="Times New Roman" w:eastAsia="Times New Roman" w:hAnsi="Times New Roman" w:cs="Times New Roman"/>
          <w:sz w:val="24"/>
          <w:szCs w:val="24"/>
          <w:u w:val="single"/>
          <w:lang w:val="en-US" w:eastAsia="en-US"/>
        </w:rPr>
        <w:t>goncharovo</w:t>
      </w:r>
      <w:r w:rsidRPr="00B158DE">
        <w:rPr>
          <w:rFonts w:ascii="Times New Roman" w:eastAsia="Times New Roman" w:hAnsi="Times New Roman" w:cs="Times New Roman"/>
          <w:sz w:val="24"/>
          <w:szCs w:val="24"/>
          <w:u w:val="single"/>
          <w:lang w:eastAsia="en-US"/>
        </w:rPr>
        <w:t>.</w:t>
      </w:r>
      <w:r w:rsidRPr="00B158DE">
        <w:rPr>
          <w:rFonts w:ascii="Times New Roman" w:eastAsia="Times New Roman" w:hAnsi="Times New Roman" w:cs="Times New Roman"/>
          <w:sz w:val="24"/>
          <w:szCs w:val="24"/>
          <w:u w:val="single"/>
          <w:lang w:val="en-US" w:eastAsia="en-US"/>
        </w:rPr>
        <w:t>vbglenobl</w:t>
      </w:r>
      <w:r w:rsidRPr="00B158DE">
        <w:rPr>
          <w:rFonts w:ascii="Times New Roman" w:eastAsia="Times New Roman" w:hAnsi="Times New Roman" w:cs="Times New Roman"/>
          <w:sz w:val="24"/>
          <w:szCs w:val="24"/>
          <w:u w:val="single"/>
          <w:lang w:eastAsia="en-US"/>
        </w:rPr>
        <w:t>.ru.</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25FAD"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 время работы администрации МО</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18.00,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17.00,</w:t>
            </w:r>
          </w:p>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bl>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B158DE" w:rsidRPr="00B158DE" w:rsidRDefault="00B158DE" w:rsidP="00B158D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158DE">
        <w:rPr>
          <w:rFonts w:ascii="Times New Roman" w:eastAsiaTheme="minorHAnsi" w:hAnsi="Times New Roman" w:cs="Times New Roman"/>
          <w:sz w:val="24"/>
          <w:szCs w:val="24"/>
          <w:lang w:eastAsia="en-US"/>
        </w:rPr>
        <w:t>-188800, Ленинградская область, г. Выборг, ул. Ушакова, д.1;</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График работы КУМИГ:</w:t>
      </w:r>
    </w:p>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25FAD"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 xml:space="preserve">Приемное время отдела землепользования КУМИГ </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25FAD" w:rsidRPr="00FE54E6"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2</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suppressAutoHyphens/>
        <w:spacing w:after="0" w:line="240" w:lineRule="auto"/>
        <w:jc w:val="center"/>
        <w:rPr>
          <w:rFonts w:ascii="Times New Roman" w:hAnsi="Times New Roman" w:cs="Times New Roman"/>
          <w:sz w:val="24"/>
          <w:szCs w:val="24"/>
        </w:rPr>
      </w:pP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BC598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BC59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BC598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BC598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BC598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BC598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BC598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BC5988">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BC598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BC5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BC598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BC59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BC59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BC598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BC598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BC598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BC598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BC598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BC598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BC598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BC59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BC598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BC598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BC598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BC59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BC598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BC598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BC598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BC598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BC598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BC598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BC598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BC598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BC598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BC598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BC598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BC59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BC598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BC598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BC59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BC598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0230C6" w:rsidRDefault="000230C6" w:rsidP="000230C6">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0230C6" w:rsidRDefault="000230C6" w:rsidP="000230C6">
      <w:pPr>
        <w:pStyle w:val="ConsPlusNonformat"/>
      </w:pPr>
      <w:r>
        <w:t xml:space="preserve">    ┌──┐</w:t>
      </w:r>
    </w:p>
    <w:p w:rsidR="000230C6" w:rsidRDefault="000230C6" w:rsidP="000230C6">
      <w:pPr>
        <w:pStyle w:val="ConsPlusNonformat"/>
      </w:pPr>
      <w:r>
        <w:t xml:space="preserve">    │  │ выдать на руки;</w:t>
      </w:r>
    </w:p>
    <w:p w:rsidR="000230C6" w:rsidRDefault="000230C6" w:rsidP="000230C6">
      <w:pPr>
        <w:pStyle w:val="ConsPlusNonformat"/>
      </w:pPr>
      <w:r>
        <w:t xml:space="preserve">    ├──┤</w:t>
      </w:r>
    </w:p>
    <w:p w:rsidR="000230C6" w:rsidRDefault="000230C6" w:rsidP="000230C6">
      <w:pPr>
        <w:pStyle w:val="ConsPlusNonformat"/>
      </w:pPr>
      <w:r>
        <w:t xml:space="preserve">    │  │ направить по почте;</w:t>
      </w:r>
    </w:p>
    <w:p w:rsidR="000230C6" w:rsidRDefault="000230C6" w:rsidP="000230C6">
      <w:pPr>
        <w:pStyle w:val="ConsPlusNonformat"/>
      </w:pPr>
      <w:r>
        <w:t xml:space="preserve">    ├──┤    </w:t>
      </w:r>
    </w:p>
    <w:p w:rsidR="000230C6" w:rsidRDefault="000230C6" w:rsidP="000230C6">
      <w:pPr>
        <w:pStyle w:val="ConsPlusNonformat"/>
      </w:pPr>
      <w:r>
        <w:t xml:space="preserve">    │  │ личная явка в МФЦ.</w:t>
      </w:r>
    </w:p>
    <w:p w:rsidR="000230C6" w:rsidRDefault="000230C6" w:rsidP="000230C6">
      <w:pPr>
        <w:pStyle w:val="ConsPlusNonformat"/>
      </w:pPr>
      <w:r>
        <w:t xml:space="preserve">    └──┘</w:t>
      </w:r>
    </w:p>
    <w:p w:rsidR="000230C6" w:rsidRDefault="000230C6" w:rsidP="000230C6">
      <w:pPr>
        <w:pStyle w:val="ConsPlusNonformat"/>
      </w:pPr>
      <w:r>
        <w:t xml:space="preserve">    "__" _________ 20__ год</w:t>
      </w:r>
    </w:p>
    <w:p w:rsidR="000230C6" w:rsidRDefault="000230C6" w:rsidP="000230C6">
      <w:pPr>
        <w:pStyle w:val="ConsPlusNonformat"/>
      </w:pPr>
      <w:r>
        <w:t xml:space="preserve">    </w:t>
      </w:r>
    </w:p>
    <w:p w:rsidR="000230C6" w:rsidRDefault="000230C6" w:rsidP="000230C6">
      <w:pPr>
        <w:pStyle w:val="ConsPlusNonformat"/>
      </w:pPr>
      <w:r>
        <w:t xml:space="preserve">    ________________   </w:t>
      </w:r>
    </w:p>
    <w:p w:rsidR="000230C6" w:rsidRPr="001A60D5" w:rsidRDefault="000230C6" w:rsidP="000230C6">
      <w:pPr>
        <w:pStyle w:val="ConsPlusNonformat"/>
        <w:rPr>
          <w:sz w:val="16"/>
          <w:szCs w:val="16"/>
        </w:rPr>
      </w:pPr>
      <w:r>
        <w:rPr>
          <w:i/>
        </w:rPr>
        <w:t xml:space="preserve">     </w:t>
      </w:r>
      <w:r w:rsidRPr="001A60D5">
        <w:rPr>
          <w:sz w:val="16"/>
          <w:szCs w:val="16"/>
        </w:rPr>
        <w:t>(подпись)</w:t>
      </w:r>
    </w:p>
    <w:p w:rsidR="000230C6" w:rsidRDefault="000230C6" w:rsidP="000230C6">
      <w:pPr>
        <w:rPr>
          <w:rFonts w:ascii="Times New Roman" w:hAnsi="Times New Roman" w:cs="Times New Roman"/>
          <w:sz w:val="24"/>
          <w:szCs w:val="24"/>
        </w:rPr>
      </w:pPr>
      <w:bookmarkStart w:id="49" w:name="Par588"/>
      <w:bookmarkEnd w:id="49"/>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52A3B7" wp14:editId="245F9406">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BC5988" w:rsidRDefault="00BC5988" w:rsidP="000230C6">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3B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BC5988" w:rsidRDefault="00BC5988" w:rsidP="000230C6">
                      <w:r>
                        <w:t>Прием и регистрация заявления, в т.ч. при обращении в МФЦ, через ПГУ ЛО, ЕПГУ</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BE7D47" wp14:editId="03D8D122">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B6F08"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DBABA5" wp14:editId="19549C73">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68FF5"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02ACDC" wp14:editId="27AE5FE5">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BC5988" w:rsidRDefault="00BC5988"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ACDC"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BC5988" w:rsidRDefault="00BC5988" w:rsidP="000230C6">
                      <w:r>
                        <w:t>Отказ в приеме документов</w:t>
                      </w:r>
                    </w:p>
                  </w:txbxContent>
                </v:textbox>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A1A436" wp14:editId="3F25AB8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BC5988" w:rsidRDefault="00BC5988"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A43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BC5988" w:rsidRDefault="00BC5988"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331E97B" wp14:editId="4CD6D732">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29630"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90A65E3" wp14:editId="4EF3B5AB">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4E55B"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68D32CA" wp14:editId="21E26F2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E0BF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CE6005" wp14:editId="36464C2D">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BC5988" w:rsidRDefault="00BC5988"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6005"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BC5988" w:rsidRDefault="00BC5988"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E52234" wp14:editId="0E5E0627">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BC5988" w:rsidRDefault="00BC5988" w:rsidP="000230C6">
                            <w:pPr>
                              <w:jc w:val="center"/>
                            </w:pPr>
                            <w:r>
                              <w:t>Прием  документов в_________</w:t>
                            </w:r>
                          </w:p>
                          <w:p w:rsidR="00BC5988" w:rsidRDefault="00BC5988"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223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BC5988" w:rsidRDefault="00BC5988" w:rsidP="000230C6">
                      <w:pPr>
                        <w:jc w:val="center"/>
                      </w:pPr>
                      <w:r>
                        <w:t>Прием  документов в_________</w:t>
                      </w:r>
                    </w:p>
                    <w:p w:rsidR="00BC5988" w:rsidRDefault="00BC5988"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1EB0CD" wp14:editId="5C718FDF">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8AFE"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A95154" wp14:editId="79A1CBE5">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BC5988" w:rsidRDefault="00BC5988"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5154"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BC5988" w:rsidRDefault="00BC5988"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4F17FBDD" wp14:editId="662627DF">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5FB69"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0D48700" wp14:editId="544C07E8">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BA132"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3D82142" wp14:editId="15808984">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7D933"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F284AB1" wp14:editId="47C65BEA">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A68D6"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FC10457" wp14:editId="4AD03966">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7AD7B"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136D5F2" wp14:editId="1FBA813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BC5988" w:rsidRDefault="00BC5988"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D5F2"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BC5988" w:rsidRDefault="00BC5988"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0FC5F84" wp14:editId="7CE935CC">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DEC2A"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9C1D410" wp14:editId="3BF13484">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BC5988" w:rsidRDefault="00BC5988"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D410"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BC5988" w:rsidRDefault="00BC5988"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F788977" wp14:editId="3E3E6815">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BC5988" w:rsidRDefault="00BC5988"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897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BC5988" w:rsidRDefault="00BC5988" w:rsidP="000230C6">
                      <w:r>
                        <w:t>Передача документов для рассмотрения и подготовки проектов решения в _____________</w:t>
                      </w:r>
                    </w:p>
                  </w:txbxContent>
                </v:textbox>
              </v:shape>
            </w:pict>
          </mc:Fallback>
        </mc:AlternateConten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B2BBCE6" wp14:editId="57FACA80">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BC5988" w:rsidRDefault="00BC5988" w:rsidP="000230C6">
                            <w:pPr>
                              <w:spacing w:after="0" w:line="240" w:lineRule="auto"/>
                            </w:pPr>
                            <w:r>
                              <w:t>______________________</w:t>
                            </w:r>
                          </w:p>
                          <w:p w:rsidR="00BC5988" w:rsidRDefault="00BC5988" w:rsidP="000230C6">
                            <w:pPr>
                              <w:spacing w:after="0" w:line="240" w:lineRule="auto"/>
                            </w:pPr>
                            <w:r>
                              <w:t xml:space="preserve">Рассмотрение заявления, </w:t>
                            </w:r>
                          </w:p>
                          <w:p w:rsidR="00BC5988" w:rsidRDefault="00BC5988" w:rsidP="000230C6">
                            <w:pPr>
                              <w:spacing w:after="0" w:line="240" w:lineRule="auto"/>
                            </w:pPr>
                            <w:r>
                              <w:t>Подготовка проекта решения, договора  и направление для регистрации в орган МСУ</w:t>
                            </w:r>
                          </w:p>
                          <w:p w:rsidR="00BC5988" w:rsidRDefault="00BC5988" w:rsidP="000230C6">
                            <w:pPr>
                              <w:spacing w:after="0" w:line="240" w:lineRule="auto"/>
                            </w:pPr>
                            <w:r>
                              <w:t>письма об отказе в оказании МУ,</w:t>
                            </w:r>
                          </w:p>
                          <w:p w:rsidR="00BC5988" w:rsidRDefault="00BC5988"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BBCE6"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BC5988" w:rsidRDefault="00BC5988" w:rsidP="000230C6">
                      <w:pPr>
                        <w:spacing w:after="0" w:line="240" w:lineRule="auto"/>
                      </w:pPr>
                      <w:r>
                        <w:t>______________________</w:t>
                      </w:r>
                    </w:p>
                    <w:p w:rsidR="00BC5988" w:rsidRDefault="00BC5988" w:rsidP="000230C6">
                      <w:pPr>
                        <w:spacing w:after="0" w:line="240" w:lineRule="auto"/>
                      </w:pPr>
                      <w:r>
                        <w:t xml:space="preserve">Рассмотрение заявления, </w:t>
                      </w:r>
                    </w:p>
                    <w:p w:rsidR="00BC5988" w:rsidRDefault="00BC5988" w:rsidP="000230C6">
                      <w:pPr>
                        <w:spacing w:after="0" w:line="240" w:lineRule="auto"/>
                      </w:pPr>
                      <w:r>
                        <w:t>Подготовка проекта решения, договора  и направление для регистрации в орган МСУ</w:t>
                      </w:r>
                    </w:p>
                    <w:p w:rsidR="00BC5988" w:rsidRDefault="00BC5988" w:rsidP="000230C6">
                      <w:pPr>
                        <w:spacing w:after="0" w:line="240" w:lineRule="auto"/>
                      </w:pPr>
                      <w:r>
                        <w:t>письма об отказе в оказании МУ,</w:t>
                      </w:r>
                    </w:p>
                    <w:p w:rsidR="00BC5988" w:rsidRDefault="00BC5988"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B376F95" wp14:editId="28C0943A">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6E534"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F033A86" wp14:editId="39E9357E">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2B632"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2B6048E" wp14:editId="5BD996F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44D43"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82A58E" wp14:editId="40160829">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BC5988" w:rsidRDefault="00BC5988"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A58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BC5988" w:rsidRDefault="00BC5988"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843E2FD" wp14:editId="4F67D26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E641E"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D00D3F3" wp14:editId="03CFF323">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BC5988" w:rsidRDefault="00BC5988" w:rsidP="000230C6">
                            <w:r>
                              <w:t xml:space="preserve">Выдача постановления в КУМИГ ,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D3F3"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BC5988" w:rsidRDefault="00BC5988" w:rsidP="000230C6">
                      <w:r>
                        <w:t xml:space="preserve">Выдача постановления в КУМИГ ,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BAF41BB" wp14:editId="6D798FBA">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BC5988" w:rsidRDefault="00BC5988"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41B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BC5988" w:rsidRDefault="00BC5988" w:rsidP="000230C6">
                      <w:r>
                        <w:t xml:space="preserve">Выдача постановления, письма об отказе, в случае приема  заявления в МФЦ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B8BC8E1" wp14:editId="6CA658BF">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AF52E"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4A77EB6" wp14:editId="68B4F8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5C4D6"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01AF999B" wp14:editId="48A4901F">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F1792"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C39D3AC" wp14:editId="017A593C">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BC5988" w:rsidRDefault="00BC5988"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D3AC"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BC5988" w:rsidRDefault="00BC5988" w:rsidP="000230C6">
                      <w:r>
                        <w:t xml:space="preserve">Выдача постановления в случае приема заявления в МСУ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4"/>
      <w:footerReference w:type="default" r:id="rId15"/>
      <w:footerReference w:type="firs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88" w:rsidRDefault="00BC5988" w:rsidP="006541E2">
      <w:pPr>
        <w:spacing w:after="0" w:line="240" w:lineRule="auto"/>
      </w:pPr>
      <w:r>
        <w:separator/>
      </w:r>
    </w:p>
  </w:endnote>
  <w:endnote w:type="continuationSeparator" w:id="0">
    <w:p w:rsidR="00BC5988" w:rsidRDefault="00BC598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88" w:rsidRDefault="00BC5988">
    <w:pPr>
      <w:pStyle w:val="a8"/>
      <w:jc w:val="center"/>
    </w:pPr>
  </w:p>
  <w:p w:rsidR="00BC5988" w:rsidRDefault="00BC59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88" w:rsidRDefault="00BC59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88" w:rsidRDefault="00BC5988" w:rsidP="006541E2">
      <w:pPr>
        <w:spacing w:after="0" w:line="240" w:lineRule="auto"/>
      </w:pPr>
      <w:r>
        <w:separator/>
      </w:r>
    </w:p>
  </w:footnote>
  <w:footnote w:type="continuationSeparator" w:id="0">
    <w:p w:rsidR="00BC5988" w:rsidRDefault="00BC598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88" w:rsidRDefault="00BC5988">
    <w:pPr>
      <w:pStyle w:val="a6"/>
      <w:jc w:val="right"/>
    </w:pPr>
  </w:p>
  <w:p w:rsidR="00BC5988" w:rsidRDefault="00BC59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0987"/>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6396"/>
    <w:rsid w:val="00103B22"/>
    <w:rsid w:val="00107326"/>
    <w:rsid w:val="001171F5"/>
    <w:rsid w:val="00122A51"/>
    <w:rsid w:val="00133EE3"/>
    <w:rsid w:val="00135CA5"/>
    <w:rsid w:val="00140201"/>
    <w:rsid w:val="001634B9"/>
    <w:rsid w:val="00167583"/>
    <w:rsid w:val="001711AA"/>
    <w:rsid w:val="0017308B"/>
    <w:rsid w:val="0017342C"/>
    <w:rsid w:val="001814ED"/>
    <w:rsid w:val="0018503A"/>
    <w:rsid w:val="00186238"/>
    <w:rsid w:val="00186CA0"/>
    <w:rsid w:val="00186DA8"/>
    <w:rsid w:val="00187D6E"/>
    <w:rsid w:val="00191CAD"/>
    <w:rsid w:val="00197C47"/>
    <w:rsid w:val="001A124D"/>
    <w:rsid w:val="001A4927"/>
    <w:rsid w:val="001B14B8"/>
    <w:rsid w:val="001C5F87"/>
    <w:rsid w:val="001C66C5"/>
    <w:rsid w:val="001D07F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4E3"/>
    <w:rsid w:val="00304C5F"/>
    <w:rsid w:val="00307106"/>
    <w:rsid w:val="003136DD"/>
    <w:rsid w:val="003144BF"/>
    <w:rsid w:val="0031456A"/>
    <w:rsid w:val="00314ADE"/>
    <w:rsid w:val="00321B19"/>
    <w:rsid w:val="00323E32"/>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E1229"/>
    <w:rsid w:val="003E2816"/>
    <w:rsid w:val="003E7A6A"/>
    <w:rsid w:val="003F01C7"/>
    <w:rsid w:val="003F1EC6"/>
    <w:rsid w:val="003F4F66"/>
    <w:rsid w:val="0040020E"/>
    <w:rsid w:val="004002EC"/>
    <w:rsid w:val="0040045C"/>
    <w:rsid w:val="00404CEC"/>
    <w:rsid w:val="00407BD3"/>
    <w:rsid w:val="00407BE9"/>
    <w:rsid w:val="00411751"/>
    <w:rsid w:val="0041196D"/>
    <w:rsid w:val="0042142E"/>
    <w:rsid w:val="00424E3C"/>
    <w:rsid w:val="00441D02"/>
    <w:rsid w:val="004453F0"/>
    <w:rsid w:val="00456147"/>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701BDE"/>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8F44C5"/>
    <w:rsid w:val="009124D2"/>
    <w:rsid w:val="00913160"/>
    <w:rsid w:val="00926571"/>
    <w:rsid w:val="00926A39"/>
    <w:rsid w:val="00932CBB"/>
    <w:rsid w:val="00937173"/>
    <w:rsid w:val="009429F9"/>
    <w:rsid w:val="0095076C"/>
    <w:rsid w:val="00954760"/>
    <w:rsid w:val="00956E8E"/>
    <w:rsid w:val="009609F4"/>
    <w:rsid w:val="009666C8"/>
    <w:rsid w:val="00974B0C"/>
    <w:rsid w:val="00976886"/>
    <w:rsid w:val="00984016"/>
    <w:rsid w:val="009845AB"/>
    <w:rsid w:val="009934FC"/>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356FA"/>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158DE"/>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5988"/>
    <w:rsid w:val="00BC6B0A"/>
    <w:rsid w:val="00BD06AA"/>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65133"/>
    <w:rsid w:val="00C723D3"/>
    <w:rsid w:val="00C770F1"/>
    <w:rsid w:val="00C818F3"/>
    <w:rsid w:val="00C82B1B"/>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EA2"/>
    <w:rsid w:val="00E0793D"/>
    <w:rsid w:val="00E07D0C"/>
    <w:rsid w:val="00E14A77"/>
    <w:rsid w:val="00E1586B"/>
    <w:rsid w:val="00E16CC3"/>
    <w:rsid w:val="00E21BEA"/>
    <w:rsid w:val="00E27AD5"/>
    <w:rsid w:val="00E31EC2"/>
    <w:rsid w:val="00E32983"/>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721B"/>
    <w:rsid w:val="00F5188D"/>
    <w:rsid w:val="00F54340"/>
    <w:rsid w:val="00F55009"/>
    <w:rsid w:val="00F5676A"/>
    <w:rsid w:val="00F57F38"/>
    <w:rsid w:val="00F63FFA"/>
    <w:rsid w:val="00F653C3"/>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EFED88-3BB8-4741-A63E-9EB044B1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4432-0C45-4F31-A655-CB24B774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11562</Words>
  <Characters>65907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2</cp:revision>
  <cp:lastPrinted>2015-07-09T07:43:00Z</cp:lastPrinted>
  <dcterms:created xsi:type="dcterms:W3CDTF">2016-05-11T14:43:00Z</dcterms:created>
  <dcterms:modified xsi:type="dcterms:W3CDTF">2016-05-11T14:43:00Z</dcterms:modified>
</cp:coreProperties>
</file>