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30" w:rsidRPr="003D70EE" w:rsidRDefault="009127E7" w:rsidP="00912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E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127E7" w:rsidRPr="003D70EE" w:rsidRDefault="009127E7" w:rsidP="00912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E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127E7" w:rsidRPr="003D70EE" w:rsidRDefault="009127E7" w:rsidP="00912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EE">
        <w:rPr>
          <w:rFonts w:ascii="Times New Roman" w:hAnsi="Times New Roman" w:cs="Times New Roman"/>
          <w:b/>
          <w:sz w:val="28"/>
          <w:szCs w:val="28"/>
        </w:rPr>
        <w:t>« ГОНЧАРОВСКОЕ СЕЛЬСКОЕ ПОСЕЛЕНИЕ»</w:t>
      </w:r>
    </w:p>
    <w:p w:rsidR="009127E7" w:rsidRPr="003D70EE" w:rsidRDefault="009127E7" w:rsidP="00912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EE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9127E7" w:rsidRPr="003D70EE" w:rsidRDefault="009127E7" w:rsidP="00912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E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27E7" w:rsidRPr="003D70EE" w:rsidRDefault="009127E7" w:rsidP="00912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0EE">
        <w:rPr>
          <w:rFonts w:ascii="Times New Roman" w:hAnsi="Times New Roman" w:cs="Times New Roman"/>
          <w:b/>
          <w:sz w:val="28"/>
          <w:szCs w:val="28"/>
        </w:rPr>
        <w:t>( третьего созыва)</w:t>
      </w:r>
    </w:p>
    <w:p w:rsidR="009127E7" w:rsidRPr="003D70EE" w:rsidRDefault="009127E7" w:rsidP="00912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7E7" w:rsidRPr="003D70EE" w:rsidRDefault="009127E7" w:rsidP="00912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70E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70E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127E7" w:rsidRDefault="009127E7" w:rsidP="009127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27E7" w:rsidRDefault="009127E7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                                             №</w:t>
      </w:r>
    </w:p>
    <w:p w:rsidR="00DC1715" w:rsidRDefault="00DC1715" w:rsidP="00912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87A" w:rsidRDefault="00DC387A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DC387A" w:rsidRDefault="00DC387A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DC387A" w:rsidRDefault="00DC387A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 Гончаровское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DC387A" w:rsidRDefault="00DC387A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поселение» Выборгского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DC387A" w:rsidRDefault="00DC387A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от 28.12.2016 г. № 90 «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безвозмездной</w:t>
      </w:r>
    </w:p>
    <w:p w:rsidR="00DC387A" w:rsidRDefault="00DC387A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передаче муниципального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имущественного </w:t>
      </w:r>
    </w:p>
    <w:p w:rsidR="00DC387A" w:rsidRDefault="00DC387A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комплекса) из собственности муниципального</w:t>
      </w:r>
    </w:p>
    <w:p w:rsidR="00DC387A" w:rsidRDefault="00DC387A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 Гончаровское сельское поселение»</w:t>
      </w:r>
    </w:p>
    <w:p w:rsidR="00DC387A" w:rsidRDefault="00DC387A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Выборгского района Ленинградской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387A" w:rsidRDefault="00DC387A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государственную собственность Ленинградской области»</w:t>
      </w:r>
    </w:p>
    <w:p w:rsidR="003D70EE" w:rsidRDefault="003D70EE" w:rsidP="00912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87A" w:rsidRDefault="00DC387A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областным законом Ленинградской области № 153-оз от 29.12.2015 года « О перераспределении полномочий в сфере водоснабжения и водоотведения между органами  государственной власти Ленинградской области</w:t>
      </w:r>
      <w:proofErr w:type="gramStart"/>
      <w:r w:rsidR="003D70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70E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:rsidR="003D70EE" w:rsidRDefault="003D70EE" w:rsidP="003D70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D70EE" w:rsidRDefault="003D70EE" w:rsidP="003D70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Внести изменение в решение совета депутатов муниципального образования « Гончаровское сельское поселение» Выборгского района Ленинградской области от 28.12.2016 г. № 90 « О безвозмездной передаче муниципального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имущественного комплекса) из собственности муниципального образования « Гончаровское сельское поселение» Выборгского района Ленинградской области в государственную собственность Ленинградской области» </w:t>
      </w: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2 после слова области добавить» до 01 июля 2017 года»</w:t>
      </w: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3изложить в следующей редакции « настоящее решение вступает в силу после его официального опубликования»</w:t>
      </w: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« полное наименование организации» после слова</w:t>
      </w:r>
    </w:p>
    <w:p w:rsidR="003D70EE" w:rsidRDefault="003D70EE" w:rsidP="003D7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Водоканал» добавить слово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127E7" w:rsidRDefault="009127E7" w:rsidP="00912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7E7" w:rsidRPr="009127E7" w:rsidRDefault="003D70EE" w:rsidP="00912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sectPr w:rsidR="009127E7" w:rsidRPr="009127E7" w:rsidSect="00E0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27E7"/>
    <w:rsid w:val="003D70EE"/>
    <w:rsid w:val="003F6C3B"/>
    <w:rsid w:val="009127E7"/>
    <w:rsid w:val="00A940C5"/>
    <w:rsid w:val="00DC1715"/>
    <w:rsid w:val="00DC387A"/>
    <w:rsid w:val="00E0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7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2017-02-10T08:16:00Z</dcterms:created>
  <dcterms:modified xsi:type="dcterms:W3CDTF">2017-03-10T05:55:00Z</dcterms:modified>
</cp:coreProperties>
</file>